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48" w:type="dxa"/>
        <w:tblLayout w:type="fixed"/>
        <w:tblLook w:val="04A0" w:firstRow="1" w:lastRow="0" w:firstColumn="1" w:lastColumn="0" w:noHBand="0" w:noVBand="1"/>
      </w:tblPr>
      <w:tblGrid>
        <w:gridCol w:w="2718"/>
        <w:gridCol w:w="1800"/>
        <w:gridCol w:w="6030"/>
      </w:tblGrid>
      <w:tr w:rsidR="00606F7F" w:rsidRPr="00A25408" w14:paraId="5CF641AE" w14:textId="77777777" w:rsidTr="00E32935">
        <w:trPr>
          <w:trHeight w:val="314"/>
        </w:trPr>
        <w:tc>
          <w:tcPr>
            <w:tcW w:w="4518" w:type="dxa"/>
            <w:gridSpan w:val="2"/>
            <w:shd w:val="clear" w:color="auto" w:fill="FFFFFF" w:themeFill="background1"/>
            <w:vAlign w:val="center"/>
          </w:tcPr>
          <w:p w14:paraId="02B31371" w14:textId="77777777" w:rsidR="00606F7F" w:rsidRPr="00067EF4" w:rsidRDefault="00606F7F" w:rsidP="00A25408">
            <w:pPr>
              <w:spacing w:after="0" w:line="240" w:lineRule="auto"/>
              <w:jc w:val="both"/>
              <w:rPr>
                <w:rFonts w:ascii="Times New Roman" w:hAnsi="Times New Roman" w:cs="Times New Roman"/>
              </w:rPr>
            </w:pPr>
            <w:bookmarkStart w:id="0" w:name="_GoBack"/>
            <w:bookmarkEnd w:id="0"/>
            <w:r w:rsidRPr="00067EF4">
              <w:rPr>
                <w:rFonts w:ascii="Times New Roman" w:hAnsi="Times New Roman" w:cs="Times New Roman"/>
                <w:b/>
              </w:rPr>
              <w:t>Class:</w:t>
            </w:r>
            <w:r w:rsidR="00101489" w:rsidRPr="00067EF4">
              <w:rPr>
                <w:rFonts w:ascii="Times New Roman" w:hAnsi="Times New Roman" w:cs="Times New Roman"/>
              </w:rPr>
              <w:t xml:space="preserve">  </w:t>
            </w:r>
            <w:r w:rsidR="00A25408" w:rsidRPr="00067EF4">
              <w:rPr>
                <w:rFonts w:ascii="Times New Roman" w:hAnsi="Times New Roman" w:cs="Times New Roman"/>
              </w:rPr>
              <w:t>Agricultural Mechanics</w:t>
            </w:r>
          </w:p>
        </w:tc>
        <w:tc>
          <w:tcPr>
            <w:tcW w:w="6030" w:type="dxa"/>
            <w:vAlign w:val="center"/>
          </w:tcPr>
          <w:p w14:paraId="2AFD92D2" w14:textId="77777777" w:rsidR="00606F7F" w:rsidRPr="00067EF4" w:rsidRDefault="00606F7F" w:rsidP="00A25408">
            <w:pPr>
              <w:spacing w:after="0" w:line="240" w:lineRule="auto"/>
              <w:rPr>
                <w:rFonts w:ascii="Times New Roman" w:hAnsi="Times New Roman" w:cs="Times New Roman"/>
              </w:rPr>
            </w:pPr>
            <w:r w:rsidRPr="00067EF4">
              <w:rPr>
                <w:rFonts w:ascii="Times New Roman" w:hAnsi="Times New Roman" w:cs="Times New Roman"/>
                <w:b/>
              </w:rPr>
              <w:t xml:space="preserve">Date: </w:t>
            </w:r>
            <w:r w:rsidRPr="00067EF4">
              <w:rPr>
                <w:rFonts w:ascii="Times New Roman" w:hAnsi="Times New Roman" w:cs="Times New Roman"/>
              </w:rPr>
              <w:t xml:space="preserve"> </w:t>
            </w:r>
          </w:p>
        </w:tc>
      </w:tr>
      <w:tr w:rsidR="00606F7F" w:rsidRPr="00A25408" w14:paraId="4C60352D" w14:textId="77777777" w:rsidTr="00E32935">
        <w:trPr>
          <w:trHeight w:val="350"/>
        </w:trPr>
        <w:tc>
          <w:tcPr>
            <w:tcW w:w="4518" w:type="dxa"/>
            <w:gridSpan w:val="2"/>
            <w:vAlign w:val="center"/>
          </w:tcPr>
          <w:p w14:paraId="6E429450" w14:textId="77777777" w:rsidR="00606F7F" w:rsidRPr="00067EF4" w:rsidRDefault="00606F7F" w:rsidP="00A25408">
            <w:pPr>
              <w:spacing w:after="0" w:line="240" w:lineRule="auto"/>
              <w:ind w:left="720" w:hanging="720"/>
              <w:jc w:val="both"/>
              <w:rPr>
                <w:rFonts w:ascii="Times New Roman" w:hAnsi="Times New Roman" w:cs="Times New Roman"/>
              </w:rPr>
            </w:pPr>
            <w:r w:rsidRPr="00067EF4">
              <w:rPr>
                <w:rFonts w:ascii="Times New Roman" w:hAnsi="Times New Roman" w:cs="Times New Roman"/>
                <w:b/>
              </w:rPr>
              <w:t>Unit:</w:t>
            </w:r>
            <w:r w:rsidRPr="00067EF4">
              <w:rPr>
                <w:rFonts w:ascii="Times New Roman" w:hAnsi="Times New Roman" w:cs="Times New Roman"/>
              </w:rPr>
              <w:t xml:space="preserve"> </w:t>
            </w:r>
            <w:r w:rsidR="00A25408" w:rsidRPr="00067EF4">
              <w:rPr>
                <w:rFonts w:ascii="Times New Roman" w:hAnsi="Times New Roman" w:cs="Times New Roman"/>
              </w:rPr>
              <w:t xml:space="preserve">SAE </w:t>
            </w:r>
            <w:r w:rsidR="00101489" w:rsidRPr="00067EF4">
              <w:rPr>
                <w:rFonts w:ascii="Times New Roman" w:hAnsi="Times New Roman" w:cs="Times New Roman"/>
              </w:rPr>
              <w:t>Safety</w:t>
            </w:r>
          </w:p>
        </w:tc>
        <w:tc>
          <w:tcPr>
            <w:tcW w:w="6030" w:type="dxa"/>
            <w:vAlign w:val="center"/>
          </w:tcPr>
          <w:p w14:paraId="0B40B4AE" w14:textId="6B3D274A" w:rsidR="00606F7F" w:rsidRPr="00067EF4" w:rsidRDefault="00606F7F" w:rsidP="00A25408">
            <w:pPr>
              <w:spacing w:after="0" w:line="240" w:lineRule="auto"/>
              <w:ind w:left="720" w:hanging="720"/>
              <w:rPr>
                <w:rFonts w:ascii="Times New Roman" w:hAnsi="Times New Roman" w:cs="Times New Roman"/>
              </w:rPr>
            </w:pPr>
            <w:r w:rsidRPr="00067EF4">
              <w:rPr>
                <w:rFonts w:ascii="Times New Roman" w:hAnsi="Times New Roman" w:cs="Times New Roman"/>
                <w:b/>
              </w:rPr>
              <w:t xml:space="preserve">Lesson Title: </w:t>
            </w:r>
            <w:r w:rsidRPr="00067EF4">
              <w:rPr>
                <w:rFonts w:ascii="Times New Roman" w:hAnsi="Times New Roman" w:cs="Times New Roman"/>
              </w:rPr>
              <w:t>Angles</w:t>
            </w:r>
            <w:r w:rsidR="00A25408" w:rsidRPr="00067EF4">
              <w:rPr>
                <w:rFonts w:ascii="Times New Roman" w:hAnsi="Times New Roman" w:cs="Times New Roman"/>
              </w:rPr>
              <w:t xml:space="preserve"> and Stability</w:t>
            </w:r>
            <w:r w:rsidR="002B6ACF" w:rsidRPr="00067EF4">
              <w:rPr>
                <w:rFonts w:ascii="Times New Roman" w:hAnsi="Times New Roman" w:cs="Times New Roman"/>
              </w:rPr>
              <w:t xml:space="preserve"> – ATV/UTV</w:t>
            </w:r>
          </w:p>
        </w:tc>
      </w:tr>
      <w:tr w:rsidR="00606F7F" w:rsidRPr="00A25408" w14:paraId="7D4950D7" w14:textId="77777777" w:rsidTr="00A25408">
        <w:tc>
          <w:tcPr>
            <w:tcW w:w="10548" w:type="dxa"/>
            <w:gridSpan w:val="3"/>
          </w:tcPr>
          <w:p w14:paraId="21E4E182" w14:textId="77777777" w:rsidR="00606F7F"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Content Standard Alignment:</w:t>
            </w:r>
          </w:p>
          <w:p w14:paraId="64ABE9C1" w14:textId="77777777" w:rsidR="0076318E" w:rsidRPr="00067EF4" w:rsidRDefault="0076318E" w:rsidP="00A25408">
            <w:pPr>
              <w:pStyle w:val="ListParagraph"/>
              <w:numPr>
                <w:ilvl w:val="0"/>
                <w:numId w:val="1"/>
              </w:numPr>
              <w:spacing w:after="0" w:line="240" w:lineRule="auto"/>
              <w:ind w:left="697"/>
              <w:jc w:val="both"/>
              <w:rPr>
                <w:rFonts w:ascii="Times New Roman" w:hAnsi="Times New Roman" w:cs="Times New Roman"/>
              </w:rPr>
            </w:pPr>
            <w:r w:rsidRPr="00067EF4">
              <w:rPr>
                <w:rFonts w:ascii="Times New Roman" w:hAnsi="Times New Roman" w:cs="Times New Roman"/>
                <w:b/>
              </w:rPr>
              <w:t>PST.01.02.</w:t>
            </w:r>
            <w:proofErr w:type="gramStart"/>
            <w:r w:rsidRPr="00067EF4">
              <w:rPr>
                <w:rFonts w:ascii="Times New Roman" w:hAnsi="Times New Roman" w:cs="Times New Roman"/>
                <w:b/>
              </w:rPr>
              <w:t>02.c.</w:t>
            </w:r>
            <w:proofErr w:type="gramEnd"/>
            <w:r w:rsidRPr="00067EF4">
              <w:rPr>
                <w:rFonts w:ascii="Times New Roman" w:hAnsi="Times New Roman" w:cs="Times New Roman"/>
              </w:rPr>
              <w:t xml:space="preserve"> Devise and document processes to safely implement and evaluate the safe use of AFNR related tools, machinery and equipment.</w:t>
            </w:r>
          </w:p>
          <w:p w14:paraId="32336D6D" w14:textId="77777777" w:rsidR="0076318E" w:rsidRPr="00067EF4" w:rsidRDefault="0076318E" w:rsidP="00A25408">
            <w:pPr>
              <w:pStyle w:val="ListParagraph"/>
              <w:numPr>
                <w:ilvl w:val="0"/>
                <w:numId w:val="1"/>
              </w:numPr>
              <w:spacing w:after="0" w:line="240" w:lineRule="auto"/>
              <w:ind w:left="697"/>
              <w:jc w:val="both"/>
              <w:rPr>
                <w:rFonts w:ascii="Times New Roman" w:hAnsi="Times New Roman" w:cs="Times New Roman"/>
              </w:rPr>
            </w:pPr>
            <w:r w:rsidRPr="00067EF4">
              <w:rPr>
                <w:rFonts w:ascii="Times New Roman" w:hAnsi="Times New Roman" w:cs="Times New Roman"/>
                <w:b/>
              </w:rPr>
              <w:t>PST.02.02.</w:t>
            </w:r>
            <w:proofErr w:type="gramStart"/>
            <w:r w:rsidRPr="00067EF4">
              <w:rPr>
                <w:rFonts w:ascii="Times New Roman" w:hAnsi="Times New Roman" w:cs="Times New Roman"/>
                <w:b/>
              </w:rPr>
              <w:t>02.c.</w:t>
            </w:r>
            <w:proofErr w:type="gramEnd"/>
            <w:r w:rsidRPr="00067EF4">
              <w:rPr>
                <w:rFonts w:ascii="Times New Roman" w:hAnsi="Times New Roman" w:cs="Times New Roman"/>
              </w:rPr>
              <w:t xml:space="preserve"> Adjust equipment, machinery and power units for safe and efficient operation in AFNR power, structural and technical systems.</w:t>
            </w:r>
          </w:p>
          <w:p w14:paraId="79F9C00B" w14:textId="77777777" w:rsidR="0076318E" w:rsidRPr="00067EF4" w:rsidRDefault="0076318E" w:rsidP="00A25408">
            <w:pPr>
              <w:pStyle w:val="ListParagraph"/>
              <w:numPr>
                <w:ilvl w:val="0"/>
                <w:numId w:val="1"/>
              </w:numPr>
              <w:spacing w:after="0" w:line="240" w:lineRule="auto"/>
              <w:ind w:left="697"/>
              <w:jc w:val="both"/>
              <w:rPr>
                <w:rFonts w:ascii="Times New Roman" w:hAnsi="Times New Roman" w:cs="Times New Roman"/>
                <w:b/>
              </w:rPr>
            </w:pPr>
            <w:r w:rsidRPr="00067EF4">
              <w:rPr>
                <w:rFonts w:ascii="Times New Roman" w:hAnsi="Times New Roman" w:cs="Times New Roman"/>
                <w:b/>
              </w:rPr>
              <w:t>PST.02.02.</w:t>
            </w:r>
            <w:proofErr w:type="gramStart"/>
            <w:r w:rsidRPr="00067EF4">
              <w:rPr>
                <w:rFonts w:ascii="Times New Roman" w:hAnsi="Times New Roman" w:cs="Times New Roman"/>
                <w:b/>
              </w:rPr>
              <w:t>02.b.</w:t>
            </w:r>
            <w:proofErr w:type="gramEnd"/>
            <w:r w:rsidRPr="00067EF4">
              <w:rPr>
                <w:rFonts w:ascii="Times New Roman" w:hAnsi="Times New Roman" w:cs="Times New Roman"/>
              </w:rPr>
              <w:t xml:space="preserve"> Apply safety principles and applicable regulations to operate equipment, machinery and power units used in AFNR power, structural and technical systems.</w:t>
            </w:r>
          </w:p>
        </w:tc>
      </w:tr>
      <w:tr w:rsidR="00606F7F" w:rsidRPr="00A25408" w14:paraId="40F4ED67" w14:textId="77777777" w:rsidTr="00A25408">
        <w:tc>
          <w:tcPr>
            <w:tcW w:w="10548" w:type="dxa"/>
            <w:gridSpan w:val="3"/>
          </w:tcPr>
          <w:p w14:paraId="00AF4936" w14:textId="77777777" w:rsidR="00606F7F" w:rsidRPr="00067EF4" w:rsidRDefault="00606F7F" w:rsidP="00A25408">
            <w:pPr>
              <w:spacing w:after="0" w:line="240" w:lineRule="auto"/>
              <w:jc w:val="both"/>
              <w:rPr>
                <w:rFonts w:ascii="Times New Roman" w:hAnsi="Times New Roman" w:cs="Times New Roman"/>
              </w:rPr>
            </w:pPr>
            <w:r w:rsidRPr="00067EF4">
              <w:rPr>
                <w:rFonts w:ascii="Times New Roman" w:hAnsi="Times New Roman" w:cs="Times New Roman"/>
                <w:b/>
              </w:rPr>
              <w:t xml:space="preserve">Lesson Objectives/Instructional Outcomes: </w:t>
            </w:r>
          </w:p>
          <w:p w14:paraId="5F984EE4" w14:textId="36CA7416" w:rsidR="00606F7F" w:rsidRPr="00067EF4"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067EF4">
              <w:rPr>
                <w:rStyle w:val="Strong"/>
                <w:rFonts w:ascii="Times New Roman" w:hAnsi="Times New Roman" w:cs="Times New Roman"/>
                <w:b w:val="0"/>
              </w:rPr>
              <w:t xml:space="preserve">Students will be able to identify and assess safe working limits for </w:t>
            </w:r>
            <w:r w:rsidR="005B478C" w:rsidRPr="00067EF4">
              <w:rPr>
                <w:rFonts w:ascii="Times New Roman" w:hAnsi="Times New Roman" w:cs="Times New Roman"/>
              </w:rPr>
              <w:t>ATVs/UTVs</w:t>
            </w:r>
            <w:r w:rsidR="005B478C" w:rsidRPr="00067EF4">
              <w:rPr>
                <w:rStyle w:val="Strong"/>
                <w:rFonts w:ascii="Times New Roman" w:hAnsi="Times New Roman" w:cs="Times New Roman"/>
                <w:b w:val="0"/>
              </w:rPr>
              <w:t xml:space="preserve"> </w:t>
            </w:r>
            <w:r w:rsidRPr="00067EF4">
              <w:rPr>
                <w:rStyle w:val="Strong"/>
                <w:rFonts w:ascii="Times New Roman" w:hAnsi="Times New Roman" w:cs="Times New Roman"/>
                <w:b w:val="0"/>
              </w:rPr>
              <w:t>and prevent rollovers from occurring</w:t>
            </w:r>
            <w:r w:rsidR="00A25408" w:rsidRPr="00067EF4">
              <w:rPr>
                <w:rStyle w:val="Strong"/>
                <w:rFonts w:ascii="Times New Roman" w:hAnsi="Times New Roman" w:cs="Times New Roman"/>
                <w:b w:val="0"/>
              </w:rPr>
              <w:t>.</w:t>
            </w:r>
          </w:p>
          <w:p w14:paraId="71177C75" w14:textId="6E3D2752" w:rsidR="00606F7F" w:rsidRPr="00067EF4"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067EF4">
              <w:rPr>
                <w:rStyle w:val="Strong"/>
                <w:rFonts w:ascii="Times New Roman" w:hAnsi="Times New Roman" w:cs="Times New Roman"/>
                <w:b w:val="0"/>
              </w:rPr>
              <w:t xml:space="preserve">Students will develop an understanding of </w:t>
            </w:r>
            <w:r w:rsidR="00A25408" w:rsidRPr="00067EF4">
              <w:rPr>
                <w:rStyle w:val="Strong"/>
                <w:rFonts w:ascii="Times New Roman" w:hAnsi="Times New Roman" w:cs="Times New Roman"/>
                <w:b w:val="0"/>
              </w:rPr>
              <w:t>centre</w:t>
            </w:r>
            <w:r w:rsidRPr="00067EF4">
              <w:rPr>
                <w:rStyle w:val="Strong"/>
                <w:rFonts w:ascii="Times New Roman" w:hAnsi="Times New Roman" w:cs="Times New Roman"/>
                <w:b w:val="0"/>
              </w:rPr>
              <w:t xml:space="preserve"> of gravity and stability for </w:t>
            </w:r>
            <w:r w:rsidR="005B478C" w:rsidRPr="00067EF4">
              <w:rPr>
                <w:rFonts w:ascii="Times New Roman" w:hAnsi="Times New Roman" w:cs="Times New Roman"/>
              </w:rPr>
              <w:t>ATVs/UTVs</w:t>
            </w:r>
            <w:r w:rsidR="00A25408" w:rsidRPr="00067EF4">
              <w:rPr>
                <w:rStyle w:val="Strong"/>
                <w:rFonts w:ascii="Times New Roman" w:hAnsi="Times New Roman" w:cs="Times New Roman"/>
                <w:b w:val="0"/>
              </w:rPr>
              <w:t>.</w:t>
            </w:r>
          </w:p>
          <w:p w14:paraId="2D0E94EF" w14:textId="77777777" w:rsidR="00D13131" w:rsidRPr="00067EF4"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067EF4">
              <w:rPr>
                <w:rStyle w:val="Strong"/>
                <w:rFonts w:ascii="Times New Roman" w:hAnsi="Times New Roman" w:cs="Times New Roman"/>
                <w:b w:val="0"/>
              </w:rPr>
              <w:t xml:space="preserve">Students will analyse how changes in </w:t>
            </w:r>
            <w:r w:rsidR="00262406" w:rsidRPr="00067EF4">
              <w:rPr>
                <w:rStyle w:val="Strong"/>
                <w:rFonts w:ascii="Times New Roman" w:hAnsi="Times New Roman" w:cs="Times New Roman"/>
                <w:b w:val="0"/>
              </w:rPr>
              <w:t xml:space="preserve">equipment configuration alter </w:t>
            </w:r>
            <w:r w:rsidR="00A25408" w:rsidRPr="00067EF4">
              <w:rPr>
                <w:rStyle w:val="Strong"/>
                <w:rFonts w:ascii="Times New Roman" w:hAnsi="Times New Roman" w:cs="Times New Roman"/>
                <w:b w:val="0"/>
              </w:rPr>
              <w:t>centre</w:t>
            </w:r>
            <w:r w:rsidR="00262406" w:rsidRPr="00067EF4">
              <w:rPr>
                <w:rStyle w:val="Strong"/>
                <w:rFonts w:ascii="Times New Roman" w:hAnsi="Times New Roman" w:cs="Times New Roman"/>
                <w:b w:val="0"/>
              </w:rPr>
              <w:t xml:space="preserve"> of gravity</w:t>
            </w:r>
            <w:r w:rsidR="00A25408" w:rsidRPr="00067EF4">
              <w:rPr>
                <w:rStyle w:val="Strong"/>
                <w:rFonts w:ascii="Times New Roman" w:hAnsi="Times New Roman" w:cs="Times New Roman"/>
                <w:b w:val="0"/>
              </w:rPr>
              <w:t>.</w:t>
            </w:r>
            <w:r w:rsidR="00262406" w:rsidRPr="00067EF4">
              <w:rPr>
                <w:rStyle w:val="Strong"/>
                <w:rFonts w:ascii="Times New Roman" w:hAnsi="Times New Roman" w:cs="Times New Roman"/>
                <w:b w:val="0"/>
              </w:rPr>
              <w:t xml:space="preserve"> </w:t>
            </w:r>
          </w:p>
          <w:p w14:paraId="23745531" w14:textId="77777777" w:rsidR="00D13131" w:rsidRPr="00067EF4" w:rsidRDefault="00D13131" w:rsidP="00A25408">
            <w:pPr>
              <w:pStyle w:val="ListParagraph"/>
              <w:numPr>
                <w:ilvl w:val="0"/>
                <w:numId w:val="2"/>
              </w:numPr>
              <w:spacing w:after="0" w:line="240" w:lineRule="auto"/>
              <w:jc w:val="both"/>
              <w:rPr>
                <w:rFonts w:ascii="Times New Roman" w:hAnsi="Times New Roman" w:cs="Times New Roman"/>
                <w:bCs/>
              </w:rPr>
            </w:pPr>
            <w:r w:rsidRPr="00067EF4">
              <w:rPr>
                <w:rStyle w:val="Strong"/>
                <w:rFonts w:ascii="Times New Roman" w:hAnsi="Times New Roman" w:cs="Times New Roman"/>
                <w:b w:val="0"/>
              </w:rPr>
              <w:t>Students will be able to apply lesson to their SAE’s and work to enhance safety procedures and reduce injury</w:t>
            </w:r>
            <w:r w:rsidR="00A25408" w:rsidRPr="00067EF4">
              <w:rPr>
                <w:rStyle w:val="Strong"/>
                <w:rFonts w:ascii="Times New Roman" w:hAnsi="Times New Roman" w:cs="Times New Roman"/>
                <w:b w:val="0"/>
              </w:rPr>
              <w:t>.</w:t>
            </w:r>
          </w:p>
        </w:tc>
      </w:tr>
      <w:tr w:rsidR="00606F7F" w:rsidRPr="00A25408" w14:paraId="378B0407" w14:textId="77777777" w:rsidTr="00A25408">
        <w:tc>
          <w:tcPr>
            <w:tcW w:w="10548" w:type="dxa"/>
            <w:gridSpan w:val="3"/>
          </w:tcPr>
          <w:p w14:paraId="0F444F87" w14:textId="77777777" w:rsidR="00606F7F" w:rsidRPr="00067EF4" w:rsidRDefault="00606F7F" w:rsidP="00A25408">
            <w:pPr>
              <w:snapToGrid w:val="0"/>
              <w:spacing w:after="0" w:line="240" w:lineRule="auto"/>
              <w:jc w:val="both"/>
              <w:rPr>
                <w:rFonts w:ascii="Times New Roman" w:hAnsi="Times New Roman" w:cs="Times New Roman"/>
                <w:i/>
              </w:rPr>
            </w:pPr>
            <w:r w:rsidRPr="00067EF4">
              <w:rPr>
                <w:rFonts w:ascii="Times New Roman" w:hAnsi="Times New Roman" w:cs="Times New Roman"/>
                <w:b/>
              </w:rPr>
              <w:t xml:space="preserve">Relationship to Unit Structure: </w:t>
            </w:r>
          </w:p>
          <w:p w14:paraId="4AABAFFB" w14:textId="77777777" w:rsidR="00606F7F" w:rsidRPr="00067EF4" w:rsidRDefault="00997F1F" w:rsidP="00A25408">
            <w:pPr>
              <w:snapToGrid w:val="0"/>
              <w:spacing w:after="0" w:line="240" w:lineRule="auto"/>
              <w:ind w:left="337"/>
              <w:jc w:val="both"/>
              <w:rPr>
                <w:rFonts w:ascii="Times New Roman" w:hAnsi="Times New Roman" w:cs="Times New Roman"/>
              </w:rPr>
            </w:pPr>
            <w:r w:rsidRPr="00067EF4">
              <w:rPr>
                <w:rFonts w:ascii="Times New Roman" w:hAnsi="Times New Roman" w:cs="Times New Roman"/>
              </w:rPr>
              <w:t xml:space="preserve">Connect the previous lesson of building a mini tilt-table by introducing the topic of angles, stability and </w:t>
            </w:r>
            <w:r w:rsidR="00A25408" w:rsidRPr="00067EF4">
              <w:rPr>
                <w:rFonts w:ascii="Times New Roman" w:hAnsi="Times New Roman" w:cs="Times New Roman"/>
              </w:rPr>
              <w:t>centre</w:t>
            </w:r>
            <w:r w:rsidRPr="00067EF4">
              <w:rPr>
                <w:rFonts w:ascii="Times New Roman" w:hAnsi="Times New Roman" w:cs="Times New Roman"/>
              </w:rPr>
              <w:t xml:space="preserve"> of gravity. Also address the relationship of these areas to safety in the workplace, farm or SAE project</w:t>
            </w:r>
            <w:r w:rsidR="00A25408" w:rsidRPr="00067EF4">
              <w:rPr>
                <w:rFonts w:ascii="Times New Roman" w:hAnsi="Times New Roman" w:cs="Times New Roman"/>
              </w:rPr>
              <w:t>.</w:t>
            </w:r>
          </w:p>
        </w:tc>
      </w:tr>
      <w:tr w:rsidR="00606F7F" w:rsidRPr="00A25408" w14:paraId="67C1F5BA" w14:textId="77777777" w:rsidTr="00A25408">
        <w:trPr>
          <w:trHeight w:val="345"/>
        </w:trPr>
        <w:tc>
          <w:tcPr>
            <w:tcW w:w="10548" w:type="dxa"/>
            <w:gridSpan w:val="3"/>
          </w:tcPr>
          <w:p w14:paraId="6B266432" w14:textId="77777777" w:rsidR="00606F7F" w:rsidRPr="00067EF4" w:rsidRDefault="00606F7F" w:rsidP="00A25408">
            <w:pPr>
              <w:spacing w:after="0" w:line="240" w:lineRule="auto"/>
              <w:jc w:val="both"/>
              <w:rPr>
                <w:rFonts w:ascii="Times New Roman" w:hAnsi="Times New Roman" w:cs="Times New Roman"/>
                <w:i/>
              </w:rPr>
            </w:pPr>
            <w:r w:rsidRPr="00067EF4">
              <w:rPr>
                <w:rFonts w:ascii="Times New Roman" w:hAnsi="Times New Roman" w:cs="Times New Roman"/>
                <w:b/>
              </w:rPr>
              <w:t>Instructional Materials/Resources:</w:t>
            </w:r>
          </w:p>
          <w:p w14:paraId="3ADEC255" w14:textId="77777777" w:rsidR="00606F7F" w:rsidRPr="00067EF4" w:rsidRDefault="002665F9" w:rsidP="00A25408">
            <w:pPr>
              <w:pStyle w:val="ListParagraph"/>
              <w:numPr>
                <w:ilvl w:val="0"/>
                <w:numId w:val="3"/>
              </w:numPr>
              <w:spacing w:after="0" w:line="240" w:lineRule="auto"/>
              <w:jc w:val="both"/>
              <w:rPr>
                <w:rFonts w:ascii="Times New Roman" w:hAnsi="Times New Roman" w:cs="Times New Roman"/>
              </w:rPr>
            </w:pPr>
            <w:r w:rsidRPr="00067EF4">
              <w:rPr>
                <w:rFonts w:ascii="Times New Roman" w:hAnsi="Times New Roman" w:cs="Times New Roman"/>
              </w:rPr>
              <w:t>Mini-tilt table</w:t>
            </w:r>
          </w:p>
          <w:p w14:paraId="0ED20D93" w14:textId="77777777" w:rsidR="00DA6916" w:rsidRPr="00067EF4" w:rsidRDefault="00DA6916" w:rsidP="00A25408">
            <w:pPr>
              <w:pStyle w:val="ListParagraph"/>
              <w:numPr>
                <w:ilvl w:val="0"/>
                <w:numId w:val="3"/>
              </w:numPr>
              <w:spacing w:after="0" w:line="240" w:lineRule="auto"/>
              <w:jc w:val="both"/>
              <w:rPr>
                <w:rFonts w:ascii="Times New Roman" w:hAnsi="Times New Roman" w:cs="Times New Roman"/>
              </w:rPr>
            </w:pPr>
            <w:r w:rsidRPr="00067EF4">
              <w:rPr>
                <w:rFonts w:ascii="Times New Roman" w:hAnsi="Times New Roman" w:cs="Times New Roman"/>
              </w:rPr>
              <w:t>Angle and st</w:t>
            </w:r>
            <w:r w:rsidR="008341AB" w:rsidRPr="00067EF4">
              <w:rPr>
                <w:rFonts w:ascii="Times New Roman" w:hAnsi="Times New Roman" w:cs="Times New Roman"/>
              </w:rPr>
              <w:t>ability worksheet</w:t>
            </w:r>
          </w:p>
          <w:p w14:paraId="6A1CA3BA" w14:textId="5C144377" w:rsidR="00D06B91" w:rsidRPr="00067EF4" w:rsidRDefault="002665F9" w:rsidP="00620CE8">
            <w:pPr>
              <w:pStyle w:val="ListParagraph"/>
              <w:numPr>
                <w:ilvl w:val="0"/>
                <w:numId w:val="3"/>
              </w:numPr>
              <w:spacing w:after="0" w:line="240" w:lineRule="auto"/>
              <w:jc w:val="both"/>
              <w:rPr>
                <w:rFonts w:ascii="Times New Roman" w:hAnsi="Times New Roman" w:cs="Times New Roman"/>
              </w:rPr>
            </w:pPr>
            <w:r w:rsidRPr="00067EF4">
              <w:rPr>
                <w:rFonts w:ascii="Times New Roman" w:hAnsi="Times New Roman" w:cs="Times New Roman"/>
              </w:rPr>
              <w:t xml:space="preserve">Model </w:t>
            </w:r>
            <w:r w:rsidR="005B478C" w:rsidRPr="00067EF4">
              <w:rPr>
                <w:rFonts w:ascii="Times New Roman" w:hAnsi="Times New Roman" w:cs="Times New Roman"/>
              </w:rPr>
              <w:t>ATV/UTV</w:t>
            </w:r>
          </w:p>
        </w:tc>
      </w:tr>
      <w:tr w:rsidR="00606F7F" w:rsidRPr="00A25408" w14:paraId="7C76328D" w14:textId="77777777" w:rsidTr="00E32935">
        <w:trPr>
          <w:trHeight w:val="296"/>
        </w:trPr>
        <w:tc>
          <w:tcPr>
            <w:tcW w:w="10548" w:type="dxa"/>
            <w:gridSpan w:val="3"/>
            <w:vAlign w:val="center"/>
          </w:tcPr>
          <w:p w14:paraId="16FCD4A3" w14:textId="77777777" w:rsidR="000C3D85" w:rsidRPr="00067EF4" w:rsidRDefault="00606F7F" w:rsidP="00A25408">
            <w:pPr>
              <w:snapToGrid w:val="0"/>
              <w:spacing w:after="0" w:line="240" w:lineRule="auto"/>
              <w:jc w:val="center"/>
              <w:rPr>
                <w:rFonts w:ascii="Times New Roman" w:hAnsi="Times New Roman" w:cs="Times New Roman"/>
                <w:b/>
              </w:rPr>
            </w:pPr>
            <w:r w:rsidRPr="00067EF4">
              <w:rPr>
                <w:rFonts w:ascii="Times New Roman" w:hAnsi="Times New Roman" w:cs="Times New Roman"/>
                <w:b/>
              </w:rPr>
              <w:t>Methods and Instructional Strategies</w:t>
            </w:r>
          </w:p>
        </w:tc>
      </w:tr>
      <w:tr w:rsidR="00606F7F" w:rsidRPr="00A25408" w14:paraId="7D321070" w14:textId="77777777" w:rsidTr="00A25408">
        <w:trPr>
          <w:trHeight w:val="440"/>
        </w:trPr>
        <w:tc>
          <w:tcPr>
            <w:tcW w:w="10548" w:type="dxa"/>
            <w:gridSpan w:val="3"/>
          </w:tcPr>
          <w:p w14:paraId="5D7E340C" w14:textId="77777777" w:rsidR="002964FA"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 xml:space="preserve">Anticipated Student Misconceptions: </w:t>
            </w:r>
          </w:p>
          <w:p w14:paraId="4D9F8EB2" w14:textId="51F628D0" w:rsidR="00E61122" w:rsidRPr="00067EF4" w:rsidRDefault="00620CE8" w:rsidP="00A25408">
            <w:pPr>
              <w:spacing w:after="0" w:line="240" w:lineRule="auto"/>
              <w:ind w:left="337"/>
              <w:jc w:val="both"/>
              <w:rPr>
                <w:rFonts w:ascii="Times New Roman" w:hAnsi="Times New Roman" w:cs="Times New Roman"/>
                <w:b/>
              </w:rPr>
            </w:pPr>
            <w:r w:rsidRPr="00067EF4">
              <w:rPr>
                <w:rFonts w:ascii="Times New Roman" w:hAnsi="Times New Roman" w:cs="Times New Roman"/>
              </w:rPr>
              <w:t xml:space="preserve">ATVs/UTVs can operate on any kind of terrain/slope safely. </w:t>
            </w:r>
          </w:p>
        </w:tc>
      </w:tr>
      <w:tr w:rsidR="00606F7F" w:rsidRPr="00A25408" w14:paraId="65C40158" w14:textId="77777777" w:rsidTr="00A25408">
        <w:trPr>
          <w:trHeight w:val="440"/>
        </w:trPr>
        <w:tc>
          <w:tcPr>
            <w:tcW w:w="10548" w:type="dxa"/>
            <w:gridSpan w:val="3"/>
          </w:tcPr>
          <w:p w14:paraId="04AD875C" w14:textId="77777777" w:rsidR="00606F7F" w:rsidRPr="00067EF4" w:rsidRDefault="00606F7F" w:rsidP="00A25408">
            <w:pPr>
              <w:pStyle w:val="Default"/>
              <w:jc w:val="both"/>
              <w:rPr>
                <w:rFonts w:ascii="Times New Roman" w:hAnsi="Times New Roman" w:cs="Times New Roman"/>
                <w:bCs/>
                <w:szCs w:val="22"/>
              </w:rPr>
            </w:pPr>
            <w:r w:rsidRPr="00067EF4">
              <w:rPr>
                <w:rFonts w:ascii="Times New Roman" w:hAnsi="Times New Roman" w:cs="Times New Roman"/>
                <w:b/>
                <w:bCs/>
                <w:szCs w:val="22"/>
              </w:rPr>
              <w:t>Concept Prerequisites:</w:t>
            </w:r>
            <w:r w:rsidRPr="00067EF4">
              <w:rPr>
                <w:rFonts w:ascii="Times New Roman" w:hAnsi="Times New Roman" w:cs="Times New Roman"/>
                <w:bCs/>
                <w:szCs w:val="22"/>
              </w:rPr>
              <w:t xml:space="preserve"> </w:t>
            </w:r>
          </w:p>
          <w:p w14:paraId="102E92D7" w14:textId="77777777" w:rsidR="00606F7F" w:rsidRPr="00067EF4" w:rsidRDefault="00A25408" w:rsidP="00A25408">
            <w:pPr>
              <w:pStyle w:val="Default"/>
              <w:numPr>
                <w:ilvl w:val="0"/>
                <w:numId w:val="4"/>
              </w:numPr>
              <w:jc w:val="both"/>
              <w:rPr>
                <w:rFonts w:ascii="Times New Roman" w:hAnsi="Times New Roman" w:cs="Times New Roman"/>
                <w:bCs/>
                <w:szCs w:val="22"/>
              </w:rPr>
            </w:pPr>
            <w:r w:rsidRPr="00067EF4">
              <w:rPr>
                <w:rFonts w:ascii="Times New Roman" w:hAnsi="Times New Roman" w:cs="Times New Roman"/>
                <w:bCs/>
                <w:szCs w:val="22"/>
              </w:rPr>
              <w:t>General understanding of w</w:t>
            </w:r>
            <w:r w:rsidR="00C1629B" w:rsidRPr="00067EF4">
              <w:rPr>
                <w:rFonts w:ascii="Times New Roman" w:hAnsi="Times New Roman" w:cs="Times New Roman"/>
                <w:bCs/>
                <w:szCs w:val="22"/>
              </w:rPr>
              <w:t>eight distribution</w:t>
            </w:r>
            <w:r w:rsidRPr="00067EF4">
              <w:rPr>
                <w:rFonts w:ascii="Times New Roman" w:hAnsi="Times New Roman" w:cs="Times New Roman"/>
                <w:bCs/>
                <w:szCs w:val="22"/>
              </w:rPr>
              <w:t xml:space="preserve"> and centre</w:t>
            </w:r>
            <w:r w:rsidR="00C1629B" w:rsidRPr="00067EF4">
              <w:rPr>
                <w:rFonts w:ascii="Times New Roman" w:hAnsi="Times New Roman" w:cs="Times New Roman"/>
                <w:bCs/>
                <w:szCs w:val="22"/>
              </w:rPr>
              <w:t xml:space="preserve"> of gravity</w:t>
            </w:r>
            <w:r w:rsidRPr="00067EF4">
              <w:rPr>
                <w:rFonts w:ascii="Times New Roman" w:hAnsi="Times New Roman" w:cs="Times New Roman"/>
                <w:bCs/>
                <w:szCs w:val="22"/>
              </w:rPr>
              <w:t>.</w:t>
            </w:r>
          </w:p>
        </w:tc>
      </w:tr>
      <w:tr w:rsidR="00606F7F" w:rsidRPr="00A25408" w14:paraId="231CC442" w14:textId="77777777" w:rsidTr="00A25408">
        <w:trPr>
          <w:trHeight w:val="270"/>
        </w:trPr>
        <w:tc>
          <w:tcPr>
            <w:tcW w:w="2718" w:type="dxa"/>
          </w:tcPr>
          <w:p w14:paraId="2B747280" w14:textId="77777777" w:rsidR="00606F7F"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Introduction-</w:t>
            </w:r>
          </w:p>
          <w:p w14:paraId="2D5950B3" w14:textId="77777777" w:rsidR="00606F7F"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Anticipatory Set:</w:t>
            </w:r>
          </w:p>
        </w:tc>
        <w:tc>
          <w:tcPr>
            <w:tcW w:w="7830" w:type="dxa"/>
            <w:gridSpan w:val="2"/>
          </w:tcPr>
          <w:p w14:paraId="75E08CA6" w14:textId="49F31DC3" w:rsidR="00067EF4" w:rsidRPr="00067EF4" w:rsidRDefault="00067EF4" w:rsidP="00A25408">
            <w:pPr>
              <w:spacing w:after="0" w:line="240" w:lineRule="auto"/>
              <w:jc w:val="both"/>
              <w:rPr>
                <w:rStyle w:val="Hyperlink"/>
                <w:rFonts w:ascii="Times New Roman" w:hAnsi="Times New Roman" w:cs="Times New Roman"/>
              </w:rPr>
            </w:pPr>
            <w:r w:rsidRPr="00067EF4">
              <w:rPr>
                <w:rFonts w:ascii="Times New Roman" w:hAnsi="Times New Roman" w:cs="Times New Roman"/>
              </w:rPr>
              <w:t>Choose one of the following videos as an intr</w:t>
            </w:r>
            <w:r>
              <w:rPr>
                <w:rFonts w:ascii="Times New Roman" w:hAnsi="Times New Roman" w:cs="Times New Roman"/>
              </w:rPr>
              <w:t>odu</w:t>
            </w:r>
            <w:r w:rsidRPr="00067EF4">
              <w:rPr>
                <w:rFonts w:ascii="Times New Roman" w:hAnsi="Times New Roman" w:cs="Times New Roman"/>
              </w:rPr>
              <w:t xml:space="preserve">ctory/anticipatory set. </w:t>
            </w:r>
          </w:p>
          <w:p w14:paraId="58C2A458" w14:textId="6CE878E6" w:rsidR="00216ADA" w:rsidRPr="00067EF4" w:rsidRDefault="00300A6C" w:rsidP="00067EF4">
            <w:pPr>
              <w:spacing w:after="0" w:line="240" w:lineRule="auto"/>
              <w:ind w:left="720"/>
              <w:jc w:val="both"/>
              <w:rPr>
                <w:rStyle w:val="Hyperlink"/>
                <w:rFonts w:ascii="Times New Roman" w:hAnsi="Times New Roman" w:cs="Times New Roman"/>
              </w:rPr>
            </w:pPr>
            <w:hyperlink r:id="rId8" w:history="1">
              <w:r w:rsidR="00067EF4" w:rsidRPr="00067EF4">
                <w:rPr>
                  <w:rStyle w:val="Hyperlink"/>
                  <w:rFonts w:ascii="Times New Roman" w:hAnsi="Times New Roman" w:cs="Times New Roman"/>
                </w:rPr>
                <w:t>https://www.youtube.com/watch?v=umuDLkCSClQ&amp;feature=youtu.be</w:t>
              </w:r>
            </w:hyperlink>
          </w:p>
          <w:p w14:paraId="71CA9B26" w14:textId="66217D9F" w:rsidR="00216ADA" w:rsidRPr="00067EF4" w:rsidRDefault="00216ADA" w:rsidP="00067EF4">
            <w:pPr>
              <w:spacing w:after="0" w:line="240" w:lineRule="auto"/>
              <w:ind w:left="720"/>
              <w:jc w:val="both"/>
              <w:rPr>
                <w:rStyle w:val="Hyperlink"/>
                <w:rFonts w:ascii="Times New Roman" w:hAnsi="Times New Roman" w:cs="Times New Roman"/>
              </w:rPr>
            </w:pPr>
            <w:r w:rsidRPr="00067EF4">
              <w:rPr>
                <w:rFonts w:ascii="Times New Roman" w:hAnsi="Times New Roman" w:cs="Times New Roman"/>
              </w:rPr>
              <w:t xml:space="preserve">Play short video on Quadbar crush protection device. </w:t>
            </w:r>
          </w:p>
          <w:p w14:paraId="61AE8D0A" w14:textId="32BE234A" w:rsidR="00620CE8" w:rsidRPr="00067EF4" w:rsidRDefault="00300A6C" w:rsidP="00067EF4">
            <w:pPr>
              <w:spacing w:after="0" w:line="240" w:lineRule="auto"/>
              <w:ind w:left="720"/>
              <w:jc w:val="both"/>
              <w:rPr>
                <w:rStyle w:val="Hyperlink"/>
                <w:rFonts w:ascii="Times New Roman" w:hAnsi="Times New Roman" w:cs="Times New Roman"/>
              </w:rPr>
            </w:pPr>
            <w:hyperlink r:id="rId9" w:history="1">
              <w:r w:rsidR="00216ADA" w:rsidRPr="00067EF4">
                <w:rPr>
                  <w:rStyle w:val="Hyperlink"/>
                  <w:rFonts w:ascii="Times New Roman" w:hAnsi="Times New Roman" w:cs="Times New Roman"/>
                </w:rPr>
                <w:t>https://www.youtube.com/watch?v=Kua2J4FbHD8</w:t>
              </w:r>
            </w:hyperlink>
          </w:p>
          <w:p w14:paraId="2B6B12D2" w14:textId="77777777" w:rsidR="007E0D55" w:rsidRPr="00067EF4" w:rsidRDefault="007E0D55" w:rsidP="00067EF4">
            <w:pPr>
              <w:spacing w:after="0" w:line="240" w:lineRule="auto"/>
              <w:ind w:left="720"/>
              <w:jc w:val="both"/>
              <w:rPr>
                <w:rFonts w:ascii="Times New Roman" w:hAnsi="Times New Roman" w:cs="Times New Roman"/>
              </w:rPr>
            </w:pPr>
            <w:r w:rsidRPr="00067EF4">
              <w:rPr>
                <w:rFonts w:ascii="Times New Roman" w:hAnsi="Times New Roman" w:cs="Times New Roman"/>
              </w:rPr>
              <w:t xml:space="preserve">Play short video on </w:t>
            </w:r>
            <w:r w:rsidR="00620CE8" w:rsidRPr="00067EF4">
              <w:rPr>
                <w:rFonts w:ascii="Times New Roman" w:hAnsi="Times New Roman" w:cs="Times New Roman"/>
              </w:rPr>
              <w:t xml:space="preserve">safe ATV rider positions. </w:t>
            </w:r>
          </w:p>
          <w:p w14:paraId="275F64B0" w14:textId="1CFD6568" w:rsidR="002560D7" w:rsidRPr="00067EF4" w:rsidRDefault="00300A6C" w:rsidP="00067EF4">
            <w:pPr>
              <w:spacing w:after="0" w:line="240" w:lineRule="auto"/>
              <w:ind w:left="720"/>
              <w:jc w:val="both"/>
              <w:rPr>
                <w:rFonts w:ascii="Times New Roman" w:hAnsi="Times New Roman" w:cs="Times New Roman"/>
              </w:rPr>
            </w:pPr>
            <w:hyperlink r:id="rId10" w:history="1">
              <w:r w:rsidR="002560D7" w:rsidRPr="00067EF4">
                <w:rPr>
                  <w:rStyle w:val="Hyperlink"/>
                  <w:rFonts w:ascii="Times New Roman" w:hAnsi="Times New Roman" w:cs="Times New Roman"/>
                </w:rPr>
                <w:t>https://www.youtube.com/watch?v=eF1yOK652Oc&amp;feature=youtu.be</w:t>
              </w:r>
            </w:hyperlink>
          </w:p>
          <w:p w14:paraId="6AAF9B00" w14:textId="77777777" w:rsidR="002560D7" w:rsidRPr="00067EF4" w:rsidRDefault="002560D7" w:rsidP="00067EF4">
            <w:pPr>
              <w:spacing w:after="0" w:line="240" w:lineRule="auto"/>
              <w:ind w:left="720"/>
              <w:jc w:val="both"/>
              <w:rPr>
                <w:rFonts w:ascii="Times New Roman" w:hAnsi="Times New Roman" w:cs="Times New Roman"/>
              </w:rPr>
            </w:pPr>
            <w:r w:rsidRPr="00067EF4">
              <w:rPr>
                <w:rFonts w:ascii="Times New Roman" w:hAnsi="Times New Roman" w:cs="Times New Roman"/>
              </w:rPr>
              <w:t xml:space="preserve">Play short video on general ATV/UTV safety. </w:t>
            </w:r>
          </w:p>
          <w:p w14:paraId="6B70ABCF" w14:textId="7B87E63B" w:rsidR="002560D7" w:rsidRPr="00067EF4" w:rsidRDefault="00300A6C" w:rsidP="00067EF4">
            <w:pPr>
              <w:spacing w:after="0" w:line="240" w:lineRule="auto"/>
              <w:ind w:left="720"/>
              <w:jc w:val="both"/>
              <w:rPr>
                <w:rFonts w:ascii="Times New Roman" w:hAnsi="Times New Roman" w:cs="Times New Roman"/>
              </w:rPr>
            </w:pPr>
            <w:hyperlink r:id="rId11" w:history="1">
              <w:r w:rsidR="002560D7" w:rsidRPr="00067EF4">
                <w:rPr>
                  <w:rStyle w:val="Hyperlink"/>
                  <w:rFonts w:ascii="Times New Roman" w:hAnsi="Times New Roman" w:cs="Times New Roman"/>
                </w:rPr>
                <w:t>https://www.youtube.com/watch?v=XasE3zaovwM&amp;feature=youtu.be</w:t>
              </w:r>
            </w:hyperlink>
            <w:r w:rsidR="002560D7" w:rsidRPr="00067EF4">
              <w:rPr>
                <w:rFonts w:ascii="Times New Roman" w:hAnsi="Times New Roman" w:cs="Times New Roman"/>
              </w:rPr>
              <w:t xml:space="preserve"> </w:t>
            </w:r>
          </w:p>
          <w:p w14:paraId="12E2D547" w14:textId="7B4C8174" w:rsidR="002560D7" w:rsidRPr="00067EF4" w:rsidRDefault="002560D7" w:rsidP="00067EF4">
            <w:pPr>
              <w:spacing w:after="0" w:line="240" w:lineRule="auto"/>
              <w:ind w:left="720"/>
              <w:jc w:val="both"/>
              <w:rPr>
                <w:rFonts w:ascii="Times New Roman" w:hAnsi="Times New Roman" w:cs="Times New Roman"/>
              </w:rPr>
            </w:pPr>
            <w:r w:rsidRPr="00067EF4">
              <w:rPr>
                <w:rFonts w:ascii="Times New Roman" w:hAnsi="Times New Roman" w:cs="Times New Roman"/>
              </w:rPr>
              <w:t>Play short video of ATV accident testimonial.</w:t>
            </w:r>
          </w:p>
        </w:tc>
      </w:tr>
      <w:tr w:rsidR="00606F7F" w:rsidRPr="00A25408" w14:paraId="7A1509E9" w14:textId="77777777" w:rsidTr="00620CE8">
        <w:trPr>
          <w:trHeight w:val="1835"/>
        </w:trPr>
        <w:tc>
          <w:tcPr>
            <w:tcW w:w="2718" w:type="dxa"/>
          </w:tcPr>
          <w:p w14:paraId="21A1EC0C" w14:textId="77777777" w:rsidR="00606F7F" w:rsidRPr="00067EF4" w:rsidRDefault="00606F7F" w:rsidP="00A25408">
            <w:pPr>
              <w:spacing w:after="0" w:line="240" w:lineRule="auto"/>
              <w:rPr>
                <w:rFonts w:ascii="Times New Roman" w:hAnsi="Times New Roman" w:cs="Times New Roman"/>
                <w:b/>
              </w:rPr>
            </w:pPr>
            <w:r w:rsidRPr="00067EF4">
              <w:rPr>
                <w:rFonts w:ascii="Times New Roman" w:hAnsi="Times New Roman" w:cs="Times New Roman"/>
                <w:b/>
              </w:rPr>
              <w:t>Instructional Activities:</w:t>
            </w:r>
          </w:p>
          <w:p w14:paraId="5BE95A8E" w14:textId="77777777" w:rsidR="00606F7F" w:rsidRPr="00067EF4" w:rsidRDefault="00606F7F" w:rsidP="00A25408">
            <w:pPr>
              <w:spacing w:after="0" w:line="240" w:lineRule="auto"/>
              <w:rPr>
                <w:rFonts w:ascii="Times New Roman" w:hAnsi="Times New Roman" w:cs="Times New Roman"/>
              </w:rPr>
            </w:pPr>
            <w:r w:rsidRPr="00067EF4">
              <w:rPr>
                <w:rFonts w:ascii="Times New Roman" w:hAnsi="Times New Roman" w:cs="Times New Roman"/>
              </w:rPr>
              <w:t xml:space="preserve">Includes questioning techniques, grouping strategies, </w:t>
            </w:r>
            <w:r w:rsidR="00A25408" w:rsidRPr="00067EF4">
              <w:rPr>
                <w:rFonts w:ascii="Times New Roman" w:hAnsi="Times New Roman" w:cs="Times New Roman"/>
              </w:rPr>
              <w:t>and pedagogical</w:t>
            </w:r>
            <w:r w:rsidRPr="00067EF4">
              <w:rPr>
                <w:rFonts w:ascii="Times New Roman" w:hAnsi="Times New Roman" w:cs="Times New Roman"/>
              </w:rPr>
              <w:t xml:space="preserve"> approaches.</w:t>
            </w:r>
          </w:p>
          <w:p w14:paraId="2243DD64" w14:textId="77777777" w:rsidR="00606F7F" w:rsidRPr="00067EF4" w:rsidRDefault="00606F7F" w:rsidP="00A25408">
            <w:pPr>
              <w:spacing w:after="0" w:line="240" w:lineRule="auto"/>
              <w:rPr>
                <w:rFonts w:ascii="Times New Roman" w:hAnsi="Times New Roman" w:cs="Times New Roman"/>
              </w:rPr>
            </w:pPr>
          </w:p>
        </w:tc>
        <w:tc>
          <w:tcPr>
            <w:tcW w:w="7830" w:type="dxa"/>
            <w:gridSpan w:val="2"/>
          </w:tcPr>
          <w:p w14:paraId="20911D12" w14:textId="2DDD3B18" w:rsidR="000C3D85" w:rsidRPr="00067EF4" w:rsidRDefault="00D06B91" w:rsidP="00E32935">
            <w:pPr>
              <w:spacing w:after="0" w:line="240" w:lineRule="auto"/>
              <w:jc w:val="both"/>
              <w:rPr>
                <w:rFonts w:ascii="Times New Roman" w:hAnsi="Times New Roman" w:cs="Times New Roman"/>
              </w:rPr>
            </w:pPr>
            <w:r w:rsidRPr="00067EF4">
              <w:rPr>
                <w:rFonts w:ascii="Times New Roman" w:hAnsi="Times New Roman" w:cs="Times New Roman"/>
              </w:rPr>
              <w:t xml:space="preserve">Students will work in </w:t>
            </w:r>
            <w:r w:rsidR="00ED359D" w:rsidRPr="00067EF4">
              <w:rPr>
                <w:rFonts w:ascii="Times New Roman" w:hAnsi="Times New Roman" w:cs="Times New Roman"/>
              </w:rPr>
              <w:t>randomly assigned groups of 3-4</w:t>
            </w:r>
            <w:r w:rsidRPr="00067EF4">
              <w:rPr>
                <w:rFonts w:ascii="Times New Roman" w:hAnsi="Times New Roman" w:cs="Times New Roman"/>
              </w:rPr>
              <w:t xml:space="preserve"> to complete the exercises</w:t>
            </w:r>
            <w:r w:rsidR="00ED359D" w:rsidRPr="00067EF4">
              <w:rPr>
                <w:rFonts w:ascii="Times New Roman" w:hAnsi="Times New Roman" w:cs="Times New Roman"/>
              </w:rPr>
              <w:t>.</w:t>
            </w:r>
            <w:r w:rsidRPr="00067EF4">
              <w:rPr>
                <w:rFonts w:ascii="Times New Roman" w:hAnsi="Times New Roman" w:cs="Times New Roman"/>
              </w:rPr>
              <w:t xml:space="preserve"> Before they break off into groups, demonstrate a control test of the tilt table and have students record results.</w:t>
            </w:r>
            <w:r w:rsidR="00620CE8" w:rsidRPr="00067EF4">
              <w:rPr>
                <w:rFonts w:ascii="Times New Roman" w:hAnsi="Times New Roman" w:cs="Times New Roman"/>
              </w:rPr>
              <w:t xml:space="preserve"> </w:t>
            </w:r>
            <w:r w:rsidRPr="00067EF4">
              <w:rPr>
                <w:rFonts w:ascii="Times New Roman" w:hAnsi="Times New Roman" w:cs="Times New Roman"/>
              </w:rPr>
              <w:t xml:space="preserve">Split into groups after this. Give each group member an “Angles and Stability” worksheet to fill out as they progress through the lesson. Allow them free reign to use whatever model equipment is at hand to experiment with different </w:t>
            </w:r>
            <w:r w:rsidR="00A25408" w:rsidRPr="00067EF4">
              <w:rPr>
                <w:rFonts w:ascii="Times New Roman" w:hAnsi="Times New Roman" w:cs="Times New Roman"/>
              </w:rPr>
              <w:t>centres</w:t>
            </w:r>
            <w:r w:rsidRPr="00067EF4">
              <w:rPr>
                <w:rFonts w:ascii="Times New Roman" w:hAnsi="Times New Roman" w:cs="Times New Roman"/>
              </w:rPr>
              <w:t xml:space="preserve"> of gravity. Make sure that they all perform at least two tests (one for a</w:t>
            </w:r>
            <w:r w:rsidR="00620CE8" w:rsidRPr="00067EF4">
              <w:rPr>
                <w:rFonts w:ascii="Times New Roman" w:hAnsi="Times New Roman" w:cs="Times New Roman"/>
              </w:rPr>
              <w:t xml:space="preserve">n ATV and </w:t>
            </w:r>
            <w:r w:rsidRPr="00067EF4">
              <w:rPr>
                <w:rFonts w:ascii="Times New Roman" w:hAnsi="Times New Roman" w:cs="Times New Roman"/>
              </w:rPr>
              <w:t xml:space="preserve">another for a </w:t>
            </w:r>
            <w:r w:rsidR="00620CE8" w:rsidRPr="00067EF4">
              <w:rPr>
                <w:rFonts w:ascii="Times New Roman" w:hAnsi="Times New Roman" w:cs="Times New Roman"/>
              </w:rPr>
              <w:t>UTV</w:t>
            </w:r>
            <w:r w:rsidRPr="00067EF4">
              <w:rPr>
                <w:rFonts w:ascii="Times New Roman" w:hAnsi="Times New Roman" w:cs="Times New Roman"/>
              </w:rPr>
              <w:t xml:space="preserve">. </w:t>
            </w:r>
            <w:r w:rsidR="00ED359D" w:rsidRPr="00067EF4">
              <w:rPr>
                <w:rFonts w:ascii="Times New Roman" w:hAnsi="Times New Roman" w:cs="Times New Roman"/>
              </w:rPr>
              <w:t xml:space="preserve"> </w:t>
            </w:r>
          </w:p>
        </w:tc>
      </w:tr>
      <w:tr w:rsidR="00606F7F" w:rsidRPr="00A25408" w14:paraId="17DFEE75" w14:textId="77777777" w:rsidTr="00A25408">
        <w:trPr>
          <w:trHeight w:val="270"/>
        </w:trPr>
        <w:tc>
          <w:tcPr>
            <w:tcW w:w="2718" w:type="dxa"/>
          </w:tcPr>
          <w:p w14:paraId="142A2FB3" w14:textId="77777777" w:rsidR="00606F7F"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Wrap Up-</w:t>
            </w:r>
          </w:p>
          <w:p w14:paraId="3174A9D7" w14:textId="77777777" w:rsidR="00606F7F" w:rsidRPr="00067EF4" w:rsidRDefault="00606F7F" w:rsidP="00A25408">
            <w:pPr>
              <w:spacing w:after="0" w:line="240" w:lineRule="auto"/>
              <w:jc w:val="both"/>
              <w:rPr>
                <w:rFonts w:ascii="Times New Roman" w:hAnsi="Times New Roman" w:cs="Times New Roman"/>
                <w:b/>
              </w:rPr>
            </w:pPr>
            <w:r w:rsidRPr="00067EF4">
              <w:rPr>
                <w:rFonts w:ascii="Times New Roman" w:hAnsi="Times New Roman" w:cs="Times New Roman"/>
                <w:b/>
              </w:rPr>
              <w:t>Synthesis/Closure:</w:t>
            </w:r>
          </w:p>
          <w:p w14:paraId="63A45F57" w14:textId="77777777" w:rsidR="00606F7F" w:rsidRPr="00067EF4" w:rsidRDefault="00606F7F" w:rsidP="00A25408">
            <w:pPr>
              <w:spacing w:after="0" w:line="240" w:lineRule="auto"/>
              <w:jc w:val="both"/>
              <w:rPr>
                <w:rFonts w:ascii="Times New Roman" w:hAnsi="Times New Roman" w:cs="Times New Roman"/>
                <w:b/>
              </w:rPr>
            </w:pPr>
          </w:p>
          <w:p w14:paraId="33EA7C53" w14:textId="77777777" w:rsidR="00606F7F" w:rsidRPr="00067EF4" w:rsidRDefault="00606F7F" w:rsidP="00A25408">
            <w:pPr>
              <w:spacing w:after="0" w:line="240" w:lineRule="auto"/>
              <w:jc w:val="both"/>
              <w:rPr>
                <w:rFonts w:ascii="Times New Roman" w:hAnsi="Times New Roman" w:cs="Times New Roman"/>
                <w:b/>
              </w:rPr>
            </w:pPr>
          </w:p>
        </w:tc>
        <w:tc>
          <w:tcPr>
            <w:tcW w:w="7830" w:type="dxa"/>
            <w:gridSpan w:val="2"/>
          </w:tcPr>
          <w:p w14:paraId="45B04F53" w14:textId="4B1513F6" w:rsidR="00606F7F" w:rsidRPr="00067EF4" w:rsidRDefault="001A6F12" w:rsidP="00A25408">
            <w:pPr>
              <w:spacing w:after="0" w:line="240" w:lineRule="auto"/>
              <w:jc w:val="both"/>
              <w:rPr>
                <w:rFonts w:ascii="Times New Roman" w:hAnsi="Times New Roman" w:cs="Times New Roman"/>
              </w:rPr>
            </w:pPr>
            <w:r w:rsidRPr="00067EF4">
              <w:rPr>
                <w:rFonts w:ascii="Times New Roman" w:hAnsi="Times New Roman" w:cs="Times New Roman"/>
              </w:rPr>
              <w:t>Use the last 5-7</w:t>
            </w:r>
            <w:r w:rsidR="004C0100" w:rsidRPr="00067EF4">
              <w:rPr>
                <w:rFonts w:ascii="Times New Roman" w:hAnsi="Times New Roman" w:cs="Times New Roman"/>
              </w:rPr>
              <w:t xml:space="preserve"> minutes of the class to discuss what students discovered about stability and </w:t>
            </w:r>
            <w:r w:rsidR="00A25408" w:rsidRPr="00067EF4">
              <w:rPr>
                <w:rFonts w:ascii="Times New Roman" w:hAnsi="Times New Roman" w:cs="Times New Roman"/>
              </w:rPr>
              <w:t>centres</w:t>
            </w:r>
            <w:r w:rsidR="004C0100" w:rsidRPr="00067EF4">
              <w:rPr>
                <w:rFonts w:ascii="Times New Roman" w:hAnsi="Times New Roman" w:cs="Times New Roman"/>
              </w:rPr>
              <w:t xml:space="preserve"> of gravity in </w:t>
            </w:r>
            <w:r w:rsidR="00620CE8" w:rsidRPr="00067EF4">
              <w:rPr>
                <w:rFonts w:ascii="Times New Roman" w:hAnsi="Times New Roman" w:cs="Times New Roman"/>
              </w:rPr>
              <w:t>ATVs/UTVs</w:t>
            </w:r>
            <w:r w:rsidR="004C0100" w:rsidRPr="00067EF4">
              <w:rPr>
                <w:rFonts w:ascii="Times New Roman" w:hAnsi="Times New Roman" w:cs="Times New Roman"/>
              </w:rPr>
              <w:t xml:space="preserve">. Some questions to ask: </w:t>
            </w:r>
            <w:r w:rsidR="00A25408" w:rsidRPr="00067EF4">
              <w:rPr>
                <w:rFonts w:ascii="Times New Roman" w:hAnsi="Times New Roman" w:cs="Times New Roman"/>
              </w:rPr>
              <w:t>(1) H</w:t>
            </w:r>
            <w:r w:rsidR="004C0100" w:rsidRPr="00067EF4">
              <w:rPr>
                <w:rFonts w:ascii="Times New Roman" w:hAnsi="Times New Roman" w:cs="Times New Roman"/>
              </w:rPr>
              <w:t xml:space="preserve">ow </w:t>
            </w:r>
            <w:r w:rsidR="00620CE8" w:rsidRPr="00067EF4">
              <w:rPr>
                <w:rFonts w:ascii="Times New Roman" w:hAnsi="Times New Roman" w:cs="Times New Roman"/>
              </w:rPr>
              <w:t>would</w:t>
            </w:r>
            <w:r w:rsidR="004C0100" w:rsidRPr="00067EF4">
              <w:rPr>
                <w:rFonts w:ascii="Times New Roman" w:hAnsi="Times New Roman" w:cs="Times New Roman"/>
              </w:rPr>
              <w:t xml:space="preserve"> changing the weight </w:t>
            </w:r>
            <w:r w:rsidR="00620CE8" w:rsidRPr="00067EF4">
              <w:rPr>
                <w:rFonts w:ascii="Times New Roman" w:hAnsi="Times New Roman" w:cs="Times New Roman"/>
              </w:rPr>
              <w:t>being carried e</w:t>
            </w:r>
            <w:r w:rsidR="004C0100" w:rsidRPr="00067EF4">
              <w:rPr>
                <w:rFonts w:ascii="Times New Roman" w:hAnsi="Times New Roman" w:cs="Times New Roman"/>
              </w:rPr>
              <w:t xml:space="preserve">ffect results, </w:t>
            </w:r>
            <w:r w:rsidR="00A25408" w:rsidRPr="00067EF4">
              <w:rPr>
                <w:rFonts w:ascii="Times New Roman" w:hAnsi="Times New Roman" w:cs="Times New Roman"/>
              </w:rPr>
              <w:t xml:space="preserve">(2) </w:t>
            </w:r>
            <w:r w:rsidR="00620CE8" w:rsidRPr="00067EF4">
              <w:rPr>
                <w:rFonts w:ascii="Times New Roman" w:hAnsi="Times New Roman" w:cs="Times New Roman"/>
              </w:rPr>
              <w:t>How would altering the location of the load being hauled effect results (IE – bags of feed on the front of an ATV versus on the rear)</w:t>
            </w:r>
            <w:r w:rsidR="004C0100" w:rsidRPr="00067EF4">
              <w:rPr>
                <w:rFonts w:ascii="Times New Roman" w:hAnsi="Times New Roman" w:cs="Times New Roman"/>
              </w:rPr>
              <w:t xml:space="preserve">, </w:t>
            </w:r>
            <w:r w:rsidR="00A25408" w:rsidRPr="00067EF4">
              <w:rPr>
                <w:rFonts w:ascii="Times New Roman" w:hAnsi="Times New Roman" w:cs="Times New Roman"/>
              </w:rPr>
              <w:t xml:space="preserve">(3) </w:t>
            </w:r>
            <w:r w:rsidR="009A0D13" w:rsidRPr="00067EF4">
              <w:rPr>
                <w:rFonts w:ascii="Times New Roman" w:hAnsi="Times New Roman" w:cs="Times New Roman"/>
              </w:rPr>
              <w:t>How did results differ between the ATV and UTV</w:t>
            </w:r>
            <w:r w:rsidRPr="00067EF4">
              <w:rPr>
                <w:rFonts w:ascii="Times New Roman" w:hAnsi="Times New Roman" w:cs="Times New Roman"/>
              </w:rPr>
              <w:t>? Have students share any interesting results they found. Finally, if time, relate back to SAE and farm safety and ask for examples of how they can implement what they learned into their SAE and work</w:t>
            </w:r>
            <w:r w:rsidR="00D41832" w:rsidRPr="00067EF4">
              <w:rPr>
                <w:rFonts w:ascii="Times New Roman" w:hAnsi="Times New Roman" w:cs="Times New Roman"/>
              </w:rPr>
              <w:t>.</w:t>
            </w:r>
          </w:p>
        </w:tc>
      </w:tr>
      <w:tr w:rsidR="00A25408" w:rsidRPr="00A25408" w14:paraId="38B8D53A" w14:textId="77777777" w:rsidTr="00A1473C">
        <w:trPr>
          <w:trHeight w:val="270"/>
        </w:trPr>
        <w:tc>
          <w:tcPr>
            <w:tcW w:w="10548" w:type="dxa"/>
            <w:gridSpan w:val="3"/>
          </w:tcPr>
          <w:p w14:paraId="04CBC70A" w14:textId="77777777" w:rsidR="00A25408" w:rsidRPr="00067EF4" w:rsidRDefault="00A25408" w:rsidP="00A25408">
            <w:pPr>
              <w:spacing w:after="0" w:line="240" w:lineRule="auto"/>
              <w:jc w:val="both"/>
              <w:rPr>
                <w:rFonts w:ascii="Times New Roman" w:hAnsi="Times New Roman" w:cs="Times New Roman"/>
                <w:b/>
              </w:rPr>
            </w:pPr>
            <w:r w:rsidRPr="00067EF4">
              <w:rPr>
                <w:rFonts w:ascii="Times New Roman" w:hAnsi="Times New Roman" w:cs="Times New Roman"/>
                <w:b/>
              </w:rPr>
              <w:t>Differentiation According to Student Needs:</w:t>
            </w:r>
          </w:p>
          <w:p w14:paraId="189F7785" w14:textId="77777777" w:rsidR="00A25408" w:rsidRPr="00067EF4" w:rsidRDefault="00D41832" w:rsidP="00A25408">
            <w:pPr>
              <w:spacing w:after="0" w:line="240" w:lineRule="auto"/>
              <w:jc w:val="both"/>
              <w:rPr>
                <w:rFonts w:ascii="Times New Roman" w:hAnsi="Times New Roman" w:cs="Times New Roman"/>
              </w:rPr>
            </w:pPr>
            <w:r w:rsidRPr="00067EF4">
              <w:rPr>
                <w:rFonts w:ascii="Times New Roman" w:hAnsi="Times New Roman" w:cs="Times New Roman"/>
              </w:rPr>
              <w:t xml:space="preserve">Encourage students to create their own experiments that align with the activity workshop. </w:t>
            </w:r>
          </w:p>
        </w:tc>
      </w:tr>
      <w:tr w:rsidR="00606F7F" w:rsidRPr="00A25408" w14:paraId="107D7F17" w14:textId="77777777" w:rsidTr="00A25408">
        <w:trPr>
          <w:trHeight w:val="270"/>
        </w:trPr>
        <w:tc>
          <w:tcPr>
            <w:tcW w:w="10548" w:type="dxa"/>
            <w:gridSpan w:val="3"/>
          </w:tcPr>
          <w:p w14:paraId="25D8D67B" w14:textId="77777777" w:rsidR="00606F7F" w:rsidRPr="00067EF4" w:rsidRDefault="00606F7F" w:rsidP="00A25408">
            <w:pPr>
              <w:spacing w:after="0" w:line="240" w:lineRule="auto"/>
              <w:jc w:val="both"/>
              <w:rPr>
                <w:rFonts w:ascii="Times New Roman" w:hAnsi="Times New Roman" w:cs="Times New Roman"/>
              </w:rPr>
            </w:pPr>
            <w:r w:rsidRPr="00067EF4">
              <w:rPr>
                <w:rFonts w:ascii="Times New Roman" w:hAnsi="Times New Roman" w:cs="Times New Roman"/>
                <w:b/>
              </w:rPr>
              <w:t>Assess</w:t>
            </w:r>
            <w:r w:rsidR="00A25408" w:rsidRPr="00067EF4">
              <w:rPr>
                <w:rFonts w:ascii="Times New Roman" w:hAnsi="Times New Roman" w:cs="Times New Roman"/>
                <w:b/>
              </w:rPr>
              <w:t>ment (Formative and Summative):</w:t>
            </w:r>
            <w:r w:rsidRPr="00067EF4">
              <w:rPr>
                <w:rFonts w:ascii="Times New Roman" w:hAnsi="Times New Roman" w:cs="Times New Roman"/>
                <w:color w:val="333333"/>
              </w:rPr>
              <w:t xml:space="preserve"> </w:t>
            </w:r>
          </w:p>
          <w:p w14:paraId="0AA9004F" w14:textId="77777777" w:rsidR="00606F7F" w:rsidRPr="00067EF4" w:rsidRDefault="002964FA" w:rsidP="00A25408">
            <w:pPr>
              <w:spacing w:after="0" w:line="240" w:lineRule="auto"/>
              <w:jc w:val="both"/>
              <w:rPr>
                <w:rFonts w:ascii="Times New Roman" w:hAnsi="Times New Roman" w:cs="Times New Roman"/>
              </w:rPr>
            </w:pPr>
            <w:r w:rsidRPr="00067EF4">
              <w:rPr>
                <w:rFonts w:ascii="Times New Roman" w:hAnsi="Times New Roman" w:cs="Times New Roman"/>
              </w:rPr>
              <w:t xml:space="preserve">Have students take a 10 of 15 question multiple choice or T/F test regarding </w:t>
            </w:r>
            <w:r w:rsidR="00A25408" w:rsidRPr="00067EF4">
              <w:rPr>
                <w:rFonts w:ascii="Times New Roman" w:hAnsi="Times New Roman" w:cs="Times New Roman"/>
              </w:rPr>
              <w:t>centre</w:t>
            </w:r>
            <w:r w:rsidRPr="00067EF4">
              <w:rPr>
                <w:rFonts w:ascii="Times New Roman" w:hAnsi="Times New Roman" w:cs="Times New Roman"/>
              </w:rPr>
              <w:t xml:space="preserve"> of gravity, factors affecting it, safe operating limits, and circumstances that will change the safety protocols</w:t>
            </w:r>
            <w:r w:rsidR="00A25408" w:rsidRPr="00067EF4">
              <w:rPr>
                <w:rFonts w:ascii="Times New Roman" w:hAnsi="Times New Roman" w:cs="Times New Roman"/>
              </w:rPr>
              <w:t xml:space="preserve"> </w:t>
            </w:r>
          </w:p>
        </w:tc>
      </w:tr>
    </w:tbl>
    <w:p w14:paraId="1185573A" w14:textId="78F1F625" w:rsidR="00620CE8" w:rsidRDefault="00620CE8"/>
    <w:tbl>
      <w:tblPr>
        <w:tblStyle w:val="TableGrid"/>
        <w:tblW w:w="0" w:type="auto"/>
        <w:jc w:val="center"/>
        <w:tblLook w:val="04A0" w:firstRow="1" w:lastRow="0" w:firstColumn="1" w:lastColumn="0" w:noHBand="0" w:noVBand="1"/>
      </w:tblPr>
      <w:tblGrid>
        <w:gridCol w:w="2559"/>
        <w:gridCol w:w="2559"/>
        <w:gridCol w:w="2559"/>
        <w:gridCol w:w="2560"/>
      </w:tblGrid>
      <w:tr w:rsidR="009A0D13" w:rsidRPr="00A25408" w14:paraId="0B721A36" w14:textId="77777777" w:rsidTr="009A0D13">
        <w:trPr>
          <w:trHeight w:val="666"/>
          <w:jc w:val="center"/>
        </w:trPr>
        <w:tc>
          <w:tcPr>
            <w:tcW w:w="10237" w:type="dxa"/>
            <w:gridSpan w:val="4"/>
            <w:tcBorders>
              <w:top w:val="single" w:sz="18" w:space="0" w:color="000000"/>
              <w:left w:val="single" w:sz="18" w:space="0" w:color="auto"/>
              <w:bottom w:val="single" w:sz="18" w:space="0" w:color="auto"/>
            </w:tcBorders>
            <w:vAlign w:val="center"/>
          </w:tcPr>
          <w:p w14:paraId="18298222" w14:textId="64E64E80" w:rsidR="009A0D13" w:rsidRPr="00A25408" w:rsidRDefault="009A0D13" w:rsidP="009A0D13">
            <w:pPr>
              <w:spacing w:after="0"/>
              <w:jc w:val="center"/>
              <w:rPr>
                <w:rFonts w:ascii="Times New Roman" w:hAnsi="Times New Roman" w:cs="Times New Roman"/>
              </w:rPr>
            </w:pPr>
            <w:r w:rsidRPr="00600095">
              <w:rPr>
                <w:rFonts w:ascii="Times New Roman" w:hAnsi="Times New Roman" w:cs="Times New Roman"/>
                <w:b/>
                <w:sz w:val="24"/>
              </w:rPr>
              <w:t>Angle and Stability Worksheet</w:t>
            </w:r>
          </w:p>
        </w:tc>
      </w:tr>
      <w:tr w:rsidR="009A0D13" w:rsidRPr="00A25408" w14:paraId="21124E4A" w14:textId="77777777" w:rsidTr="009A0D13">
        <w:trPr>
          <w:trHeight w:val="1485"/>
          <w:jc w:val="center"/>
        </w:trPr>
        <w:tc>
          <w:tcPr>
            <w:tcW w:w="2559" w:type="dxa"/>
            <w:tcBorders>
              <w:top w:val="single" w:sz="18" w:space="0" w:color="000000"/>
              <w:left w:val="single" w:sz="18" w:space="0" w:color="auto"/>
              <w:bottom w:val="single" w:sz="18" w:space="0" w:color="auto"/>
            </w:tcBorders>
            <w:vAlign w:val="center"/>
          </w:tcPr>
          <w:p w14:paraId="588DB5D3" w14:textId="579016BE" w:rsidR="009A0D13" w:rsidRPr="00A25408" w:rsidRDefault="009A0D13" w:rsidP="009A0D13">
            <w:pPr>
              <w:spacing w:after="0"/>
              <w:jc w:val="center"/>
              <w:rPr>
                <w:rFonts w:ascii="Times New Roman" w:hAnsi="Times New Roman" w:cs="Times New Roman"/>
              </w:rPr>
            </w:pPr>
            <w:r w:rsidRPr="00A25408">
              <w:rPr>
                <w:rFonts w:ascii="Times New Roman" w:hAnsi="Times New Roman" w:cs="Times New Roman"/>
              </w:rPr>
              <w:t>Situation</w:t>
            </w:r>
            <w:r>
              <w:rPr>
                <w:rFonts w:ascii="Times New Roman" w:hAnsi="Times New Roman" w:cs="Times New Roman"/>
              </w:rPr>
              <w:t xml:space="preserve"> – </w:t>
            </w:r>
            <w:r w:rsidRPr="00A25408">
              <w:rPr>
                <w:rFonts w:ascii="Times New Roman" w:hAnsi="Times New Roman" w:cs="Times New Roman"/>
              </w:rPr>
              <w:t xml:space="preserve">how is the </w:t>
            </w:r>
            <w:r>
              <w:rPr>
                <w:rFonts w:ascii="Times New Roman" w:hAnsi="Times New Roman" w:cs="Times New Roman"/>
              </w:rPr>
              <w:t>ATV/UTV</w:t>
            </w:r>
            <w:r w:rsidRPr="00A25408">
              <w:rPr>
                <w:rFonts w:ascii="Times New Roman" w:hAnsi="Times New Roman" w:cs="Times New Roman"/>
              </w:rPr>
              <w:t xml:space="preserve"> oriented, and what </w:t>
            </w:r>
            <w:r>
              <w:rPr>
                <w:rFonts w:ascii="Times New Roman" w:hAnsi="Times New Roman" w:cs="Times New Roman"/>
              </w:rPr>
              <w:t>model was u</w:t>
            </w:r>
            <w:r w:rsidRPr="00A25408">
              <w:rPr>
                <w:rFonts w:ascii="Times New Roman" w:hAnsi="Times New Roman" w:cs="Times New Roman"/>
              </w:rPr>
              <w:t>sed</w:t>
            </w:r>
            <w:r>
              <w:rPr>
                <w:rFonts w:ascii="Times New Roman" w:hAnsi="Times New Roman" w:cs="Times New Roman"/>
              </w:rPr>
              <w:t>?</w:t>
            </w:r>
          </w:p>
        </w:tc>
        <w:tc>
          <w:tcPr>
            <w:tcW w:w="2559" w:type="dxa"/>
            <w:tcBorders>
              <w:top w:val="single" w:sz="18" w:space="0" w:color="000000"/>
              <w:bottom w:val="single" w:sz="18" w:space="0" w:color="auto"/>
            </w:tcBorders>
            <w:vAlign w:val="center"/>
          </w:tcPr>
          <w:p w14:paraId="4F853E83" w14:textId="71296F64" w:rsidR="009A0D13" w:rsidRPr="00A25408" w:rsidRDefault="009A0D13" w:rsidP="009A0D13">
            <w:pPr>
              <w:spacing w:after="0"/>
              <w:jc w:val="center"/>
              <w:rPr>
                <w:rFonts w:ascii="Times New Roman" w:hAnsi="Times New Roman" w:cs="Times New Roman"/>
              </w:rPr>
            </w:pPr>
            <w:r w:rsidRPr="00A25408">
              <w:rPr>
                <w:rFonts w:ascii="Times New Roman" w:hAnsi="Times New Roman" w:cs="Times New Roman"/>
              </w:rPr>
              <w:t xml:space="preserve">Critical angle </w:t>
            </w:r>
            <w:r>
              <w:rPr>
                <w:rFonts w:ascii="Times New Roman" w:hAnsi="Times New Roman" w:cs="Times New Roman"/>
              </w:rPr>
              <w:t xml:space="preserve">– </w:t>
            </w:r>
            <w:r w:rsidRPr="00A25408">
              <w:rPr>
                <w:rFonts w:ascii="Times New Roman" w:hAnsi="Times New Roman" w:cs="Times New Roman"/>
              </w:rPr>
              <w:t xml:space="preserve">at what angle did the </w:t>
            </w:r>
            <w:r>
              <w:rPr>
                <w:rFonts w:ascii="Times New Roman" w:hAnsi="Times New Roman" w:cs="Times New Roman"/>
              </w:rPr>
              <w:t>ATV/UTV</w:t>
            </w:r>
            <w:r w:rsidRPr="00A25408">
              <w:rPr>
                <w:rFonts w:ascii="Times New Roman" w:hAnsi="Times New Roman" w:cs="Times New Roman"/>
              </w:rPr>
              <w:t xml:space="preserve"> rollover</w:t>
            </w:r>
            <w:r>
              <w:rPr>
                <w:rFonts w:ascii="Times New Roman" w:hAnsi="Times New Roman" w:cs="Times New Roman"/>
              </w:rPr>
              <w:t>?</w:t>
            </w:r>
          </w:p>
        </w:tc>
        <w:tc>
          <w:tcPr>
            <w:tcW w:w="2559" w:type="dxa"/>
            <w:tcBorders>
              <w:top w:val="single" w:sz="18" w:space="0" w:color="000000"/>
              <w:bottom w:val="single" w:sz="18" w:space="0" w:color="auto"/>
            </w:tcBorders>
            <w:vAlign w:val="center"/>
          </w:tcPr>
          <w:p w14:paraId="45BBFFC8" w14:textId="4DC56BC3" w:rsidR="009A0D13" w:rsidRPr="00A25408" w:rsidRDefault="009A0D13" w:rsidP="009A0D13">
            <w:pPr>
              <w:spacing w:after="0"/>
              <w:jc w:val="center"/>
              <w:rPr>
                <w:rFonts w:ascii="Times New Roman" w:hAnsi="Times New Roman" w:cs="Times New Roman"/>
              </w:rPr>
            </w:pPr>
            <w:r w:rsidRPr="00A25408">
              <w:rPr>
                <w:rFonts w:ascii="Times New Roman" w:hAnsi="Times New Roman" w:cs="Times New Roman"/>
              </w:rPr>
              <w:t>Why did it rollover at this angle? Specifically relate it to centre of gravity and stability</w:t>
            </w:r>
            <w:r>
              <w:rPr>
                <w:rFonts w:ascii="Times New Roman" w:hAnsi="Times New Roman" w:cs="Times New Roman"/>
              </w:rPr>
              <w:t>.</w:t>
            </w:r>
          </w:p>
        </w:tc>
        <w:tc>
          <w:tcPr>
            <w:tcW w:w="2560" w:type="dxa"/>
            <w:tcBorders>
              <w:top w:val="single" w:sz="18" w:space="0" w:color="000000"/>
              <w:bottom w:val="single" w:sz="18" w:space="0" w:color="auto"/>
            </w:tcBorders>
            <w:vAlign w:val="center"/>
          </w:tcPr>
          <w:p w14:paraId="58506D7A" w14:textId="3701F3DE" w:rsidR="009A0D13" w:rsidRPr="00A25408" w:rsidRDefault="009A0D13" w:rsidP="009A0D13">
            <w:pPr>
              <w:spacing w:after="0"/>
              <w:jc w:val="center"/>
              <w:rPr>
                <w:rFonts w:ascii="Times New Roman" w:hAnsi="Times New Roman" w:cs="Times New Roman"/>
              </w:rPr>
            </w:pPr>
            <w:r w:rsidRPr="00A25408">
              <w:rPr>
                <w:rFonts w:ascii="Times New Roman" w:hAnsi="Times New Roman" w:cs="Times New Roman"/>
              </w:rPr>
              <w:t>Was this a greater or lesser angle than you expected?</w:t>
            </w:r>
            <w:r>
              <w:rPr>
                <w:rFonts w:ascii="Times New Roman" w:hAnsi="Times New Roman" w:cs="Times New Roman"/>
              </w:rPr>
              <w:t xml:space="preserve"> Explain your thinking.</w:t>
            </w:r>
          </w:p>
        </w:tc>
      </w:tr>
      <w:tr w:rsidR="009A0D13" w:rsidRPr="00A25408" w14:paraId="671AC500" w14:textId="77777777" w:rsidTr="009A0D13">
        <w:trPr>
          <w:trHeight w:val="2376"/>
          <w:jc w:val="center"/>
        </w:trPr>
        <w:tc>
          <w:tcPr>
            <w:tcW w:w="2559" w:type="dxa"/>
            <w:tcBorders>
              <w:top w:val="single" w:sz="18" w:space="0" w:color="auto"/>
              <w:left w:val="single" w:sz="18" w:space="0" w:color="auto"/>
            </w:tcBorders>
          </w:tcPr>
          <w:p w14:paraId="56523962" w14:textId="77777777" w:rsidR="009A0D13" w:rsidRPr="00A25408" w:rsidRDefault="009A0D13" w:rsidP="009A0D13">
            <w:pPr>
              <w:jc w:val="center"/>
              <w:rPr>
                <w:rFonts w:ascii="Times New Roman" w:hAnsi="Times New Roman" w:cs="Times New Roman"/>
              </w:rPr>
            </w:pPr>
          </w:p>
        </w:tc>
        <w:tc>
          <w:tcPr>
            <w:tcW w:w="2559" w:type="dxa"/>
            <w:tcBorders>
              <w:top w:val="single" w:sz="18" w:space="0" w:color="auto"/>
            </w:tcBorders>
          </w:tcPr>
          <w:p w14:paraId="2B704FE7" w14:textId="77777777" w:rsidR="009A0D13" w:rsidRPr="00A25408" w:rsidRDefault="009A0D13" w:rsidP="009A0D13">
            <w:pPr>
              <w:jc w:val="center"/>
              <w:rPr>
                <w:rFonts w:ascii="Times New Roman" w:hAnsi="Times New Roman" w:cs="Times New Roman"/>
              </w:rPr>
            </w:pPr>
          </w:p>
        </w:tc>
        <w:tc>
          <w:tcPr>
            <w:tcW w:w="2559" w:type="dxa"/>
            <w:tcBorders>
              <w:top w:val="single" w:sz="18" w:space="0" w:color="auto"/>
            </w:tcBorders>
          </w:tcPr>
          <w:p w14:paraId="0EB60898" w14:textId="77777777" w:rsidR="009A0D13" w:rsidRPr="00A25408" w:rsidRDefault="009A0D13" w:rsidP="009A0D13">
            <w:pPr>
              <w:jc w:val="center"/>
              <w:rPr>
                <w:rFonts w:ascii="Times New Roman" w:hAnsi="Times New Roman" w:cs="Times New Roman"/>
              </w:rPr>
            </w:pPr>
          </w:p>
        </w:tc>
        <w:tc>
          <w:tcPr>
            <w:tcW w:w="2560" w:type="dxa"/>
            <w:tcBorders>
              <w:top w:val="single" w:sz="18" w:space="0" w:color="auto"/>
            </w:tcBorders>
          </w:tcPr>
          <w:p w14:paraId="7874611E" w14:textId="77777777" w:rsidR="009A0D13" w:rsidRPr="00A25408" w:rsidRDefault="009A0D13" w:rsidP="009A0D13">
            <w:pPr>
              <w:jc w:val="center"/>
              <w:rPr>
                <w:rFonts w:ascii="Times New Roman" w:hAnsi="Times New Roman" w:cs="Times New Roman"/>
              </w:rPr>
            </w:pPr>
          </w:p>
        </w:tc>
      </w:tr>
      <w:tr w:rsidR="009A0D13" w:rsidRPr="00A25408" w14:paraId="3BDAECC5" w14:textId="77777777" w:rsidTr="009A0D13">
        <w:trPr>
          <w:trHeight w:val="2447"/>
          <w:jc w:val="center"/>
        </w:trPr>
        <w:tc>
          <w:tcPr>
            <w:tcW w:w="2559" w:type="dxa"/>
            <w:tcBorders>
              <w:left w:val="single" w:sz="18" w:space="0" w:color="auto"/>
            </w:tcBorders>
          </w:tcPr>
          <w:p w14:paraId="090484B1" w14:textId="77777777" w:rsidR="009A0D13" w:rsidRPr="00A25408" w:rsidRDefault="009A0D13" w:rsidP="009A0D13">
            <w:pPr>
              <w:jc w:val="center"/>
              <w:rPr>
                <w:rFonts w:ascii="Times New Roman" w:hAnsi="Times New Roman" w:cs="Times New Roman"/>
              </w:rPr>
            </w:pPr>
          </w:p>
        </w:tc>
        <w:tc>
          <w:tcPr>
            <w:tcW w:w="2559" w:type="dxa"/>
          </w:tcPr>
          <w:p w14:paraId="0D633F2A" w14:textId="77777777" w:rsidR="009A0D13" w:rsidRPr="00A25408" w:rsidRDefault="009A0D13" w:rsidP="009A0D13">
            <w:pPr>
              <w:jc w:val="center"/>
              <w:rPr>
                <w:rFonts w:ascii="Times New Roman" w:hAnsi="Times New Roman" w:cs="Times New Roman"/>
              </w:rPr>
            </w:pPr>
          </w:p>
        </w:tc>
        <w:tc>
          <w:tcPr>
            <w:tcW w:w="2559" w:type="dxa"/>
          </w:tcPr>
          <w:p w14:paraId="337ADEF6" w14:textId="77777777" w:rsidR="009A0D13" w:rsidRPr="00A25408" w:rsidRDefault="009A0D13" w:rsidP="009A0D13">
            <w:pPr>
              <w:jc w:val="center"/>
              <w:rPr>
                <w:rFonts w:ascii="Times New Roman" w:hAnsi="Times New Roman" w:cs="Times New Roman"/>
              </w:rPr>
            </w:pPr>
          </w:p>
        </w:tc>
        <w:tc>
          <w:tcPr>
            <w:tcW w:w="2560" w:type="dxa"/>
          </w:tcPr>
          <w:p w14:paraId="0BC85FC2" w14:textId="77777777" w:rsidR="009A0D13" w:rsidRPr="00A25408" w:rsidRDefault="009A0D13" w:rsidP="009A0D13">
            <w:pPr>
              <w:jc w:val="center"/>
              <w:rPr>
                <w:rFonts w:ascii="Times New Roman" w:hAnsi="Times New Roman" w:cs="Times New Roman"/>
              </w:rPr>
            </w:pPr>
          </w:p>
        </w:tc>
      </w:tr>
      <w:tr w:rsidR="009A0D13" w:rsidRPr="00A25408" w14:paraId="74759FE1" w14:textId="77777777" w:rsidTr="009A0D13">
        <w:trPr>
          <w:trHeight w:val="2528"/>
          <w:jc w:val="center"/>
        </w:trPr>
        <w:tc>
          <w:tcPr>
            <w:tcW w:w="2559" w:type="dxa"/>
            <w:tcBorders>
              <w:left w:val="single" w:sz="18" w:space="0" w:color="auto"/>
            </w:tcBorders>
          </w:tcPr>
          <w:p w14:paraId="58BA1C87" w14:textId="77777777" w:rsidR="009A0D13" w:rsidRPr="00A25408" w:rsidRDefault="009A0D13" w:rsidP="009A0D13">
            <w:pPr>
              <w:jc w:val="center"/>
              <w:rPr>
                <w:rFonts w:ascii="Times New Roman" w:hAnsi="Times New Roman" w:cs="Times New Roman"/>
              </w:rPr>
            </w:pPr>
          </w:p>
        </w:tc>
        <w:tc>
          <w:tcPr>
            <w:tcW w:w="2559" w:type="dxa"/>
          </w:tcPr>
          <w:p w14:paraId="76E55483" w14:textId="77777777" w:rsidR="009A0D13" w:rsidRPr="00A25408" w:rsidRDefault="009A0D13" w:rsidP="009A0D13">
            <w:pPr>
              <w:jc w:val="center"/>
              <w:rPr>
                <w:rFonts w:ascii="Times New Roman" w:hAnsi="Times New Roman" w:cs="Times New Roman"/>
              </w:rPr>
            </w:pPr>
          </w:p>
        </w:tc>
        <w:tc>
          <w:tcPr>
            <w:tcW w:w="2559" w:type="dxa"/>
          </w:tcPr>
          <w:p w14:paraId="56E80DE4" w14:textId="77777777" w:rsidR="009A0D13" w:rsidRPr="00A25408" w:rsidRDefault="009A0D13" w:rsidP="009A0D13">
            <w:pPr>
              <w:jc w:val="center"/>
              <w:rPr>
                <w:rFonts w:ascii="Times New Roman" w:hAnsi="Times New Roman" w:cs="Times New Roman"/>
              </w:rPr>
            </w:pPr>
          </w:p>
        </w:tc>
        <w:tc>
          <w:tcPr>
            <w:tcW w:w="2560" w:type="dxa"/>
          </w:tcPr>
          <w:p w14:paraId="1F69B7AD" w14:textId="77777777" w:rsidR="009A0D13" w:rsidRPr="00A25408" w:rsidRDefault="009A0D13" w:rsidP="009A0D13">
            <w:pPr>
              <w:jc w:val="center"/>
              <w:rPr>
                <w:rFonts w:ascii="Times New Roman" w:hAnsi="Times New Roman" w:cs="Times New Roman"/>
              </w:rPr>
            </w:pPr>
          </w:p>
        </w:tc>
      </w:tr>
      <w:tr w:rsidR="009A0D13" w:rsidRPr="00A25408" w14:paraId="6FFE8523" w14:textId="77777777" w:rsidTr="009A0D13">
        <w:trPr>
          <w:trHeight w:val="2438"/>
          <w:jc w:val="center"/>
        </w:trPr>
        <w:tc>
          <w:tcPr>
            <w:tcW w:w="2559" w:type="dxa"/>
            <w:tcBorders>
              <w:left w:val="single" w:sz="18" w:space="0" w:color="auto"/>
              <w:bottom w:val="single" w:sz="18" w:space="0" w:color="auto"/>
            </w:tcBorders>
          </w:tcPr>
          <w:p w14:paraId="5F8377B8" w14:textId="77777777" w:rsidR="009A0D13" w:rsidRPr="00A25408" w:rsidRDefault="009A0D13" w:rsidP="009A0D13">
            <w:pPr>
              <w:jc w:val="center"/>
              <w:rPr>
                <w:rFonts w:ascii="Times New Roman" w:hAnsi="Times New Roman" w:cs="Times New Roman"/>
              </w:rPr>
            </w:pPr>
          </w:p>
        </w:tc>
        <w:tc>
          <w:tcPr>
            <w:tcW w:w="2559" w:type="dxa"/>
            <w:tcBorders>
              <w:bottom w:val="single" w:sz="18" w:space="0" w:color="auto"/>
            </w:tcBorders>
          </w:tcPr>
          <w:p w14:paraId="5194A6C8" w14:textId="77777777" w:rsidR="009A0D13" w:rsidRPr="00A25408" w:rsidRDefault="009A0D13" w:rsidP="009A0D13">
            <w:pPr>
              <w:jc w:val="center"/>
              <w:rPr>
                <w:rFonts w:ascii="Times New Roman" w:hAnsi="Times New Roman" w:cs="Times New Roman"/>
              </w:rPr>
            </w:pPr>
          </w:p>
        </w:tc>
        <w:tc>
          <w:tcPr>
            <w:tcW w:w="2559" w:type="dxa"/>
            <w:tcBorders>
              <w:bottom w:val="single" w:sz="18" w:space="0" w:color="auto"/>
            </w:tcBorders>
          </w:tcPr>
          <w:p w14:paraId="4ECF37CC" w14:textId="77777777" w:rsidR="009A0D13" w:rsidRPr="00A25408" w:rsidRDefault="009A0D13" w:rsidP="009A0D13">
            <w:pPr>
              <w:jc w:val="center"/>
              <w:rPr>
                <w:rFonts w:ascii="Times New Roman" w:hAnsi="Times New Roman" w:cs="Times New Roman"/>
              </w:rPr>
            </w:pPr>
          </w:p>
        </w:tc>
        <w:tc>
          <w:tcPr>
            <w:tcW w:w="2560" w:type="dxa"/>
            <w:tcBorders>
              <w:bottom w:val="single" w:sz="18" w:space="0" w:color="auto"/>
            </w:tcBorders>
          </w:tcPr>
          <w:p w14:paraId="7E9C7196" w14:textId="77777777" w:rsidR="009A0D13" w:rsidRPr="00A25408" w:rsidRDefault="009A0D13" w:rsidP="009A0D13">
            <w:pPr>
              <w:jc w:val="center"/>
              <w:rPr>
                <w:rFonts w:ascii="Times New Roman" w:hAnsi="Times New Roman" w:cs="Times New Roman"/>
              </w:rPr>
            </w:pPr>
          </w:p>
        </w:tc>
      </w:tr>
    </w:tbl>
    <w:p w14:paraId="44AA946D" w14:textId="77777777" w:rsidR="00A65C02" w:rsidRPr="00A25408" w:rsidRDefault="00A65C02" w:rsidP="00A65C02">
      <w:pPr>
        <w:jc w:val="center"/>
        <w:rPr>
          <w:rFonts w:ascii="Times New Roman" w:hAnsi="Times New Roman" w:cs="Times New Roman"/>
        </w:rPr>
      </w:pPr>
      <w:r w:rsidRPr="00A25408">
        <w:rPr>
          <w:rFonts w:ascii="Times New Roman" w:hAnsi="Times New Roman" w:cs="Times New Roman"/>
        </w:rPr>
        <w:t>More cells can be added depending on need</w:t>
      </w:r>
    </w:p>
    <w:p w14:paraId="5F0CEFB0" w14:textId="77777777" w:rsidR="00A65C02" w:rsidRPr="00A25408" w:rsidRDefault="00A65C02" w:rsidP="00A65C02">
      <w:pPr>
        <w:rPr>
          <w:rFonts w:ascii="Times New Roman" w:hAnsi="Times New Roman" w:cs="Times New Roman"/>
        </w:rPr>
      </w:pPr>
    </w:p>
    <w:sectPr w:rsidR="00A65C02" w:rsidRPr="00A25408" w:rsidSect="00DB2E84">
      <w:footerReference w:type="defaul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7E59" w14:textId="77777777" w:rsidR="00300A6C" w:rsidRDefault="00300A6C" w:rsidP="00B603F7">
      <w:pPr>
        <w:spacing w:after="0" w:line="240" w:lineRule="auto"/>
      </w:pPr>
      <w:r>
        <w:separator/>
      </w:r>
    </w:p>
  </w:endnote>
  <w:endnote w:type="continuationSeparator" w:id="0">
    <w:p w14:paraId="01CA44F6" w14:textId="77777777" w:rsidR="00300A6C" w:rsidRDefault="00300A6C" w:rsidP="00B6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74768473"/>
      <w:docPartObj>
        <w:docPartGallery w:val="Page Numbers (Bottom of Page)"/>
        <w:docPartUnique/>
      </w:docPartObj>
    </w:sdtPr>
    <w:sdtEndPr>
      <w:rPr>
        <w:color w:val="7F7F7F" w:themeColor="background1" w:themeShade="7F"/>
        <w:spacing w:val="60"/>
      </w:rPr>
    </w:sdtEndPr>
    <w:sdtContent>
      <w:p w14:paraId="528F1189" w14:textId="0DC4EEBE" w:rsidR="001B0910" w:rsidRPr="001B0910" w:rsidRDefault="001B0910">
        <w:pPr>
          <w:pStyle w:val="Footer"/>
          <w:pBdr>
            <w:top w:val="single" w:sz="4" w:space="1" w:color="D9D9D9" w:themeColor="background1" w:themeShade="D9"/>
          </w:pBdr>
          <w:jc w:val="right"/>
          <w:rPr>
            <w:rFonts w:ascii="Times New Roman" w:hAnsi="Times New Roman" w:cs="Times New Roman"/>
            <w:sz w:val="24"/>
            <w:szCs w:val="24"/>
          </w:rPr>
        </w:pPr>
        <w:r w:rsidRPr="001B0910">
          <w:rPr>
            <w:rFonts w:ascii="Times New Roman" w:hAnsi="Times New Roman" w:cs="Times New Roman"/>
            <w:sz w:val="24"/>
            <w:szCs w:val="24"/>
          </w:rPr>
          <w:fldChar w:fldCharType="begin"/>
        </w:r>
        <w:r w:rsidRPr="001B0910">
          <w:rPr>
            <w:rFonts w:ascii="Times New Roman" w:hAnsi="Times New Roman" w:cs="Times New Roman"/>
            <w:sz w:val="24"/>
            <w:szCs w:val="24"/>
          </w:rPr>
          <w:instrText xml:space="preserve"> PAGE   \* MERGEFORMAT </w:instrText>
        </w:r>
        <w:r w:rsidRPr="001B0910">
          <w:rPr>
            <w:rFonts w:ascii="Times New Roman" w:hAnsi="Times New Roman" w:cs="Times New Roman"/>
            <w:sz w:val="24"/>
            <w:szCs w:val="24"/>
          </w:rPr>
          <w:fldChar w:fldCharType="separate"/>
        </w:r>
        <w:r w:rsidRPr="001B0910">
          <w:rPr>
            <w:rFonts w:ascii="Times New Roman" w:hAnsi="Times New Roman" w:cs="Times New Roman"/>
            <w:noProof/>
            <w:sz w:val="24"/>
            <w:szCs w:val="24"/>
          </w:rPr>
          <w:t>2</w:t>
        </w:r>
        <w:r w:rsidRPr="001B0910">
          <w:rPr>
            <w:rFonts w:ascii="Times New Roman" w:hAnsi="Times New Roman" w:cs="Times New Roman"/>
            <w:noProof/>
            <w:sz w:val="24"/>
            <w:szCs w:val="24"/>
          </w:rPr>
          <w:fldChar w:fldCharType="end"/>
        </w:r>
        <w:r w:rsidRPr="001B0910">
          <w:rPr>
            <w:rFonts w:ascii="Times New Roman" w:hAnsi="Times New Roman" w:cs="Times New Roman"/>
            <w:sz w:val="24"/>
            <w:szCs w:val="24"/>
          </w:rPr>
          <w:t xml:space="preserve"> | </w:t>
        </w:r>
        <w:r w:rsidRPr="001B0910">
          <w:rPr>
            <w:rFonts w:ascii="Times New Roman" w:hAnsi="Times New Roman" w:cs="Times New Roman"/>
            <w:color w:val="7F7F7F" w:themeColor="background1" w:themeShade="7F"/>
            <w:spacing w:val="60"/>
            <w:sz w:val="24"/>
            <w:szCs w:val="24"/>
          </w:rPr>
          <w:t>Page</w:t>
        </w:r>
      </w:p>
    </w:sdtContent>
  </w:sdt>
  <w:p w14:paraId="23CDF0AD" w14:textId="77777777" w:rsidR="00B603F7" w:rsidRPr="001C3F81" w:rsidRDefault="00B603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D61D" w14:textId="77777777" w:rsidR="00300A6C" w:rsidRDefault="00300A6C" w:rsidP="00B603F7">
      <w:pPr>
        <w:spacing w:after="0" w:line="240" w:lineRule="auto"/>
      </w:pPr>
      <w:r>
        <w:separator/>
      </w:r>
    </w:p>
  </w:footnote>
  <w:footnote w:type="continuationSeparator" w:id="0">
    <w:p w14:paraId="300A67DC" w14:textId="77777777" w:rsidR="00300A6C" w:rsidRDefault="00300A6C" w:rsidP="00B6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7D9B"/>
    <w:multiLevelType w:val="hybridMultilevel"/>
    <w:tmpl w:val="F0EA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F1E17"/>
    <w:multiLevelType w:val="hybridMultilevel"/>
    <w:tmpl w:val="20B6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C7D88"/>
    <w:multiLevelType w:val="hybridMultilevel"/>
    <w:tmpl w:val="2B80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63A17"/>
    <w:multiLevelType w:val="hybridMultilevel"/>
    <w:tmpl w:val="68469C4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7F"/>
    <w:rsid w:val="00067EF4"/>
    <w:rsid w:val="000C3CE2"/>
    <w:rsid w:val="000C3D85"/>
    <w:rsid w:val="00101489"/>
    <w:rsid w:val="00134099"/>
    <w:rsid w:val="001968FA"/>
    <w:rsid w:val="001A6F12"/>
    <w:rsid w:val="001B0910"/>
    <w:rsid w:val="001C3F81"/>
    <w:rsid w:val="00216ADA"/>
    <w:rsid w:val="00226BD8"/>
    <w:rsid w:val="002560D7"/>
    <w:rsid w:val="00262406"/>
    <w:rsid w:val="002665F9"/>
    <w:rsid w:val="002872D3"/>
    <w:rsid w:val="002964FA"/>
    <w:rsid w:val="002B6ACF"/>
    <w:rsid w:val="00300A6C"/>
    <w:rsid w:val="003E708C"/>
    <w:rsid w:val="00492E97"/>
    <w:rsid w:val="004C0100"/>
    <w:rsid w:val="004F5130"/>
    <w:rsid w:val="005A51C7"/>
    <w:rsid w:val="005B478C"/>
    <w:rsid w:val="005E2254"/>
    <w:rsid w:val="005E6D2A"/>
    <w:rsid w:val="00600095"/>
    <w:rsid w:val="00606F7F"/>
    <w:rsid w:val="00620CE8"/>
    <w:rsid w:val="00686D9A"/>
    <w:rsid w:val="006B32CB"/>
    <w:rsid w:val="006C086F"/>
    <w:rsid w:val="006D5FE3"/>
    <w:rsid w:val="00743C20"/>
    <w:rsid w:val="0076318E"/>
    <w:rsid w:val="007E0D55"/>
    <w:rsid w:val="008341AB"/>
    <w:rsid w:val="00897445"/>
    <w:rsid w:val="008A553C"/>
    <w:rsid w:val="00997F1F"/>
    <w:rsid w:val="009A0D13"/>
    <w:rsid w:val="009C3C81"/>
    <w:rsid w:val="009F773F"/>
    <w:rsid w:val="00A23B3C"/>
    <w:rsid w:val="00A25408"/>
    <w:rsid w:val="00A65C02"/>
    <w:rsid w:val="00B603F7"/>
    <w:rsid w:val="00B6218B"/>
    <w:rsid w:val="00B750F5"/>
    <w:rsid w:val="00BA557F"/>
    <w:rsid w:val="00C1629B"/>
    <w:rsid w:val="00D06B91"/>
    <w:rsid w:val="00D10C17"/>
    <w:rsid w:val="00D13131"/>
    <w:rsid w:val="00D41832"/>
    <w:rsid w:val="00D43715"/>
    <w:rsid w:val="00DA6916"/>
    <w:rsid w:val="00DB2E84"/>
    <w:rsid w:val="00DC5F93"/>
    <w:rsid w:val="00DE5B51"/>
    <w:rsid w:val="00E32935"/>
    <w:rsid w:val="00E61122"/>
    <w:rsid w:val="00ED359D"/>
    <w:rsid w:val="00F67313"/>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1F2"/>
  <w15:chartTrackingRefBased/>
  <w15:docId w15:val="{88A18DAA-FFB2-4F70-B834-FE03919F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7F"/>
    <w:pPr>
      <w:spacing w:after="200" w:line="276"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7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06F7F"/>
    <w:rPr>
      <w:b/>
      <w:bCs/>
    </w:rPr>
  </w:style>
  <w:style w:type="paragraph" w:customStyle="1" w:styleId="Default">
    <w:name w:val="Default"/>
    <w:rsid w:val="00606F7F"/>
    <w:pPr>
      <w:autoSpaceDE w:val="0"/>
      <w:autoSpaceDN w:val="0"/>
      <w:adjustRightInd w:val="0"/>
    </w:pPr>
    <w:rPr>
      <w:rFonts w:ascii="Arial" w:eastAsia="Times New Roman" w:hAnsi="Arial" w:cs="Arial"/>
      <w:color w:val="000000"/>
      <w:szCs w:val="24"/>
    </w:rPr>
  </w:style>
  <w:style w:type="character" w:styleId="Hyperlink">
    <w:name w:val="Hyperlink"/>
    <w:basedOn w:val="DefaultParagraphFont"/>
    <w:uiPriority w:val="99"/>
    <w:unhideWhenUsed/>
    <w:rsid w:val="007E0D55"/>
    <w:rPr>
      <w:color w:val="0563C1" w:themeColor="hyperlink"/>
      <w:u w:val="single"/>
    </w:rPr>
  </w:style>
  <w:style w:type="character" w:customStyle="1" w:styleId="Mention1">
    <w:name w:val="Mention1"/>
    <w:basedOn w:val="DefaultParagraphFont"/>
    <w:uiPriority w:val="99"/>
    <w:semiHidden/>
    <w:unhideWhenUsed/>
    <w:rsid w:val="007E0D55"/>
    <w:rPr>
      <w:color w:val="2B579A"/>
      <w:shd w:val="clear" w:color="auto" w:fill="E6E6E6"/>
    </w:rPr>
  </w:style>
  <w:style w:type="paragraph" w:styleId="ListParagraph">
    <w:name w:val="List Paragraph"/>
    <w:basedOn w:val="Normal"/>
    <w:uiPriority w:val="34"/>
    <w:qFormat/>
    <w:rsid w:val="00A25408"/>
    <w:pPr>
      <w:ind w:left="720"/>
      <w:contextualSpacing/>
    </w:pPr>
  </w:style>
  <w:style w:type="paragraph" w:styleId="Header">
    <w:name w:val="header"/>
    <w:basedOn w:val="Normal"/>
    <w:link w:val="HeaderChar"/>
    <w:uiPriority w:val="99"/>
    <w:unhideWhenUsed/>
    <w:rsid w:val="00B6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F7"/>
    <w:rPr>
      <w:rFonts w:asciiTheme="minorHAnsi" w:hAnsiTheme="minorHAnsi"/>
      <w:sz w:val="22"/>
      <w:lang w:val="en-GB"/>
    </w:rPr>
  </w:style>
  <w:style w:type="paragraph" w:styleId="Footer">
    <w:name w:val="footer"/>
    <w:basedOn w:val="Normal"/>
    <w:link w:val="FooterChar"/>
    <w:uiPriority w:val="99"/>
    <w:unhideWhenUsed/>
    <w:rsid w:val="00B6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F7"/>
    <w:rPr>
      <w:rFonts w:asciiTheme="minorHAnsi" w:hAnsiTheme="minorHAnsi"/>
      <w:sz w:val="22"/>
      <w:lang w:val="en-GB"/>
    </w:rPr>
  </w:style>
  <w:style w:type="character" w:styleId="UnresolvedMention">
    <w:name w:val="Unresolved Mention"/>
    <w:basedOn w:val="DefaultParagraphFont"/>
    <w:uiPriority w:val="99"/>
    <w:semiHidden/>
    <w:unhideWhenUsed/>
    <w:rsid w:val="0062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muDLkCSClQ&amp;feature=youtu.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asE3zaovwM&amp;feature=youtu.be" TargetMode="External"/><Relationship Id="rId5" Type="http://schemas.openxmlformats.org/officeDocument/2006/relationships/webSettings" Target="webSettings.xml"/><Relationship Id="rId10" Type="http://schemas.openxmlformats.org/officeDocument/2006/relationships/hyperlink" Target="https://www.youtube.com/watch?v=eF1yOK652Oc&amp;feature=youtu.be" TargetMode="External"/><Relationship Id="rId4" Type="http://schemas.openxmlformats.org/officeDocument/2006/relationships/settings" Target="settings.xml"/><Relationship Id="rId9" Type="http://schemas.openxmlformats.org/officeDocument/2006/relationships/hyperlink" Target="https://www.youtube.com/watch?v=Kua2J4FbHD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0FC0-FE37-4C79-88C5-BE25D15B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Toft</dc:creator>
  <cp:keywords/>
  <dc:description/>
  <cp:lastModifiedBy>Pate, Michael</cp:lastModifiedBy>
  <cp:revision>2</cp:revision>
  <dcterms:created xsi:type="dcterms:W3CDTF">2019-01-23T17:53:00Z</dcterms:created>
  <dcterms:modified xsi:type="dcterms:W3CDTF">2019-01-23T17:53:00Z</dcterms:modified>
</cp:coreProperties>
</file>